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ind w:firstLine="0"/>
        <w:jc w:val="center"/>
        <w:rPr>
          <w:rFonts w:eastAsia="Arial" w:cs="Arial"/>
          <w:b/>
          <w:sz w:val="84"/>
        </w:rPr>
      </w:pPr>
      <w:r>
        <w:rPr>
          <w:rFonts w:eastAsia="Arial" w:cs="Arial"/>
          <w:b/>
          <w:sz w:val="84"/>
        </w:rPr>
      </w:r>
      <w:r/>
    </w:p>
    <w:p>
      <w:pPr>
        <w:pStyle w:val="916"/>
        <w:ind w:firstLine="0"/>
        <w:jc w:val="center"/>
        <w:rPr>
          <w:rFonts w:ascii="宋体" w:hAnsi="宋体" w:cs="宋体"/>
          <w:b/>
          <w:sz w:val="84"/>
        </w:rPr>
      </w:pPr>
      <w:r>
        <w:rPr>
          <w:rFonts w:hint="eastAsia" w:ascii="宋体" w:hAnsi="宋体" w:cs="宋体"/>
          <w:b/>
          <w:sz w:val="84"/>
        </w:rPr>
        <w:t xml:space="preserve">招 标 文 件</w:t>
      </w:r>
      <w:r/>
    </w:p>
    <w:p>
      <w:pPr>
        <w:pStyle w:val="916"/>
        <w:ind w:firstLine="0"/>
        <w:jc w:val="center"/>
        <w:rPr>
          <w:rFonts w:ascii="宋体" w:hAnsi="宋体" w:cs="宋体"/>
          <w:b/>
          <w:sz w:val="32"/>
        </w:rPr>
      </w:pPr>
      <w:r>
        <w:rPr>
          <w:rFonts w:ascii="宋体" w:hAnsi="宋体" w:cs="宋体"/>
          <w:b/>
          <w:sz w:val="32"/>
        </w:rPr>
      </w:r>
      <w:r/>
    </w:p>
    <w:p>
      <w:pPr>
        <w:pStyle w:val="916"/>
        <w:ind w:firstLine="0"/>
        <w:jc w:val="center"/>
        <w:rPr>
          <w:rFonts w:ascii="宋体" w:hAnsi="宋体" w:cs="宋体"/>
          <w:b/>
          <w:sz w:val="32"/>
        </w:rPr>
      </w:pPr>
      <w:r>
        <mc:AlternateContent>
          <mc:Choice Requires="wpg">
            <w:drawing>
              <wp:inline xmlns:wp="http://schemas.openxmlformats.org/drawingml/2006/wordprocessingDrawing" distT="0" distB="0" distL="0" distR="0">
                <wp:extent cx="2089150" cy="1813560"/>
                <wp:effectExtent l="0" t="0" r="6350" b="0"/>
                <wp:docPr id="1" name="图片 4" descr="D:\桌面\soh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桌面\sohoLOGO.jpg"/>
                        <pic:cNvPicPr>
                          <a:picLocks noChangeAspect="1"/>
                        </pic:cNvPicPr>
                        <pic:nvPr/>
                      </pic:nvPicPr>
                      <pic:blipFill>
                        <a:blip r:embed="rId18"/>
                        <a:stretch/>
                      </pic:blipFill>
                      <pic:spPr bwMode="auto">
                        <a:xfrm>
                          <a:off x="0" y="0"/>
                          <a:ext cx="2117800" cy="18388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5pt;height:142.8pt;mso-wrap-distance-left:0.0pt;mso-wrap-distance-top:0.0pt;mso-wrap-distance-right:0.0pt;mso-wrap-distance-bottom:0.0pt;" stroked="f">
                <v:path textboxrect="0,0,0,0"/>
                <v:imagedata r:id="rId18" o:title=""/>
              </v:shape>
            </w:pict>
          </mc:Fallback>
        </mc:AlternateContent>
      </w:r>
      <w:r/>
    </w:p>
    <w:p>
      <w:pPr>
        <w:pStyle w:val="916"/>
        <w:ind w:firstLine="0"/>
        <w:jc w:val="center"/>
        <w:rPr>
          <w:rFonts w:ascii="宋体" w:hAnsi="宋体" w:cs="宋体"/>
          <w:b/>
          <w:sz w:val="32"/>
        </w:rPr>
      </w:pPr>
      <w:r>
        <w:rPr>
          <w:rFonts w:ascii="宋体" w:hAnsi="宋体" w:cs="宋体"/>
          <w:b/>
          <w:sz w:val="32"/>
        </w:rPr>
      </w:r>
      <w:r/>
    </w:p>
    <w:p>
      <w:pPr>
        <w:pStyle w:val="916"/>
        <w:ind w:firstLine="0"/>
        <w:rPr>
          <w:rFonts w:ascii="仿宋" w:hAnsi="仿宋" w:eastAsia="仿宋" w:cs="宋体"/>
          <w:b/>
          <w:sz w:val="32"/>
          <w:szCs w:val="32"/>
        </w:rPr>
      </w:pPr>
      <w:r>
        <w:rPr>
          <w:rFonts w:hint="eastAsia" w:ascii="仿宋" w:hAnsi="仿宋" w:eastAsia="仿宋" w:cs="宋体"/>
          <w:b/>
          <w:sz w:val="32"/>
          <w:szCs w:val="32"/>
        </w:rPr>
        <w:t xml:space="preserve">项目名称：医用设备采购项目</w:t>
      </w:r>
      <w:r/>
    </w:p>
    <w:p>
      <w:pPr>
        <w:pStyle w:val="916"/>
        <w:ind w:firstLine="0"/>
        <w:rPr>
          <w:rFonts w:hint="eastAsia" w:ascii="仿宋" w:hAnsi="仿宋" w:eastAsia="仿宋" w:cs="宋体"/>
          <w:b/>
          <w:sz w:val="32"/>
          <w:szCs w:val="32"/>
          <w:lang w:eastAsia="zh-CN"/>
        </w:rPr>
      </w:pPr>
      <w:r>
        <w:rPr>
          <w:rFonts w:hint="eastAsia" w:ascii="仿宋" w:hAnsi="仿宋" w:eastAsia="仿宋" w:cs="宋体"/>
          <w:b/>
          <w:sz w:val="32"/>
          <w:szCs w:val="32"/>
        </w:rPr>
        <w:t xml:space="preserve">项目编号：</w:t>
      </w:r>
      <w:r>
        <w:rPr>
          <w:rFonts w:hint="eastAsia" w:ascii="仿宋" w:hAnsi="仿宋" w:eastAsia="仿宋" w:cs="宋体"/>
          <w:b/>
          <w:sz w:val="32"/>
          <w:szCs w:val="32"/>
          <w:lang w:eastAsia="zh-CN"/>
        </w:rPr>
        <w:t xml:space="preserve">JSZC-320600-SHGK-G2025-0187</w:t>
      </w:r>
      <w:r/>
    </w:p>
    <w:p>
      <w:pPr>
        <w:pStyle w:val="916"/>
        <w:ind w:firstLine="0"/>
        <w:spacing w:before="0" w:after="0"/>
        <w:rPr>
          <w:rFonts w:ascii="仿宋" w:hAnsi="仿宋" w:eastAsia="仿宋" w:cs="宋体"/>
          <w:b/>
          <w:sz w:val="32"/>
          <w:szCs w:val="32"/>
        </w:rPr>
      </w:pPr>
      <w:r>
        <w:rPr>
          <w:rFonts w:hint="eastAsia" w:ascii="仿宋" w:hAnsi="仿宋" w:eastAsia="仿宋" w:cs="宋体"/>
          <w:b/>
          <w:sz w:val="32"/>
          <w:szCs w:val="32"/>
        </w:rPr>
        <w:t xml:space="preserve">采购人：南通市第一人民医院</w:t>
      </w:r>
      <w:r/>
    </w:p>
    <w:p>
      <w:pPr>
        <w:pStyle w:val="916"/>
        <w:ind w:firstLine="0"/>
        <w:rPr>
          <w:rFonts w:ascii="仿宋" w:hAnsi="仿宋" w:eastAsia="仿宋" w:cs="宋体"/>
          <w:b/>
          <w:sz w:val="32"/>
          <w:szCs w:val="32"/>
        </w:rPr>
      </w:pPr>
      <w:r>
        <w:rPr>
          <w:rFonts w:hint="eastAsia" w:ascii="仿宋" w:hAnsi="仿宋" w:eastAsia="仿宋" w:cs="宋体"/>
          <w:b/>
          <w:sz w:val="32"/>
          <w:szCs w:val="32"/>
        </w:rPr>
        <w:t xml:space="preserve">采购代理机构：江苏苏豪创新科技集团高科有限公司</w:t>
      </w:r>
      <w:r/>
    </w:p>
    <w:p>
      <w:pPr>
        <w:pStyle w:val="916"/>
        <w:ind w:firstLine="0"/>
        <w:rPr>
          <w:rFonts w:ascii="仿宋" w:hAnsi="仿宋" w:eastAsia="仿宋" w:cs="宋体"/>
          <w:b/>
          <w:sz w:val="32"/>
          <w:szCs w:val="32"/>
        </w:rPr>
      </w:pPr>
      <w:r>
        <w:rPr>
          <w:rFonts w:hint="eastAsia" w:ascii="仿宋" w:hAnsi="仿宋" w:eastAsia="仿宋" w:cs="宋体"/>
          <w:b/>
          <w:sz w:val="32"/>
          <w:szCs w:val="32"/>
        </w:rPr>
        <w:t xml:space="preserve">日期：</w:t>
      </w:r>
      <w:r>
        <w:rPr>
          <w:rFonts w:ascii="仿宋" w:hAnsi="仿宋" w:eastAsia="仿宋" w:cs="宋体"/>
          <w:b/>
          <w:sz w:val="32"/>
          <w:szCs w:val="32"/>
        </w:rPr>
        <w:t xml:space="preserve">202</w:t>
      </w:r>
      <w:r>
        <w:rPr>
          <w:rFonts w:hint="eastAsia" w:ascii="仿宋" w:hAnsi="仿宋" w:eastAsia="仿宋" w:cs="宋体"/>
          <w:b/>
          <w:sz w:val="32"/>
          <w:szCs w:val="32"/>
        </w:rPr>
        <w:t xml:space="preserve">5</w:t>
      </w:r>
      <w:r>
        <w:rPr>
          <w:rFonts w:ascii="仿宋" w:hAnsi="仿宋" w:eastAsia="仿宋" w:cs="宋体"/>
          <w:b/>
          <w:sz w:val="32"/>
          <w:szCs w:val="32"/>
        </w:rPr>
        <w:t xml:space="preserve">年</w:t>
      </w:r>
      <w:r>
        <w:rPr>
          <w:rFonts w:hint="eastAsia" w:ascii="仿宋" w:hAnsi="仿宋" w:eastAsia="仿宋" w:cs="宋体"/>
          <w:b/>
          <w:sz w:val="32"/>
          <w:szCs w:val="32"/>
        </w:rPr>
        <w:t xml:space="preserve">12月</w:t>
      </w:r>
      <w:r/>
    </w:p>
    <w:p>
      <w:pPr>
        <w:pStyle w:val="917"/>
        <w:jc w:val="center"/>
        <w:rPr>
          <w:rFonts w:ascii="宋体" w:hAnsi="宋体" w:cs="宋体"/>
          <w:b/>
          <w:bCs w:val="0"/>
          <w:color w:val="auto"/>
          <w:sz w:val="36"/>
          <w:szCs w:val="36"/>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lang w:val="zh-CN"/>
        </w:rPr>
      </w:r>
      <w:r/>
    </w:p>
    <w:p>
      <w:pPr>
        <w:spacing w:line="113" w:lineRule="atLeast"/>
        <w:pBdr>
          <w:top w:val="none" w:color="000000" w:sz="0" w:space="0"/>
          <w:left w:val="none" w:color="000000" w:sz="0" w:space="0"/>
          <w:bottom w:val="none" w:color="000000" w:sz="0" w:space="0"/>
          <w:right w:val="none" w:color="000000" w:sz="0" w:space="0"/>
        </w:pBdr>
      </w:pPr>
      <w:r/>
      <w:r/>
    </w:p>
    <w:p>
      <w:pPr>
        <w:pStyle w:val="705"/>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目</w:t>
      </w:r>
      <w:r>
        <w:rPr>
          <w:rFonts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录</w:t>
      </w:r>
      <w:r/>
    </w:p>
    <w:p>
      <w:pPr>
        <w:jc w:val="both"/>
        <w:spacing w:line="113" w:lineRule="atLeast"/>
        <w:rPr>
          <w:rFonts w:asciiTheme="minorEastAsia" w:hAnsi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rPr>
        <w:t xml:space="preserve"> </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投标邀请</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投标人须知</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合同文本</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采购需求</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评标方法与评标标准</w:t>
      </w:r>
      <w:r/>
    </w:p>
    <w:p>
      <w:pPr>
        <w:numPr>
          <w:ilvl w:val="0"/>
          <w:numId w:val="1"/>
        </w:numPr>
        <w:jc w:val="both"/>
        <w:spacing w:before="240" w:line="113" w:lineRule="atLeast"/>
        <w:tabs>
          <w:tab w:val="left" w:pos="1440" w:leader="none"/>
        </w:tabs>
        <w:rPr>
          <w:rFonts w:ascii="仿宋" w:hAnsi="仿宋" w:eastAsia="仿宋" w:cstheme="minorEastAsia"/>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8"/>
          <w:szCs w:val="28"/>
        </w:rPr>
        <w:t xml:space="preserve">投标文件格式</w:t>
      </w:r>
      <w:r/>
    </w:p>
    <w:p>
      <w:pPr>
        <w:rPr>
          <w:rFonts w:asciiTheme="minorEastAsia" w:hAnsiTheme="minorEastAsia" w:cstheme="minorEastAsia"/>
          <w:sz w:val="28"/>
          <w:szCs w:val="28"/>
        </w:rPr>
      </w:pPr>
      <w:r>
        <w:rPr>
          <w:rFonts w:asciiTheme="minorEastAsia" w:hAnsiTheme="minorEastAsia" w:cstheme="minorEastAsia"/>
          <w:sz w:val="28"/>
          <w:szCs w:val="28"/>
        </w:rPr>
        <w:br w:type="page" w:clear="all"/>
      </w:r>
      <w:r/>
    </w:p>
    <w:p>
      <w:pPr>
        <w:pStyle w:val="705"/>
        <w:jc w:val="center"/>
        <w:rPr>
          <w:rFonts w:ascii="宋体" w:hAnsi="宋体" w:eastAsia="宋体" w:cs="微软雅黑"/>
        </w:rPr>
      </w:pPr>
      <w:r>
        <w:rPr>
          <w:rFonts w:ascii="宋体" w:hAnsi="宋体" w:eastAsia="宋体" w:cs="微软雅黑"/>
        </w:rPr>
        <w:t xml:space="preserve">第一章 投标邀请</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受[南通市第一人民医院]的委托，</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就[</w:t>
      </w:r>
      <w:r>
        <w:rPr>
          <w:rFonts w:hint="eastAsia" w:ascii="仿宋" w:hAnsi="仿宋" w:eastAsia="仿宋" w:cs="仿宋"/>
          <w:sz w:val="28"/>
        </w:rPr>
        <w:t xml:space="preserve">医用设备采购项目</w:t>
      </w:r>
      <w:r>
        <w:rPr>
          <w:rFonts w:ascii="仿宋" w:hAnsi="仿宋" w:eastAsia="仿宋" w:cs="仿宋"/>
          <w:sz w:val="28"/>
        </w:rPr>
        <w:t xml:space="preserve">]([</w:t>
      </w:r>
      <w:r>
        <w:rPr>
          <w:rFonts w:hint="eastAsia" w:ascii="仿宋" w:hAnsi="仿宋" w:eastAsia="仿宋" w:cs="仿宋"/>
          <w:sz w:val="28"/>
          <w:lang w:eastAsia="zh-CN"/>
        </w:rPr>
        <w:t xml:space="preserve">JSZC-320600-SHGK-G2025-0187</w:t>
      </w:r>
      <w:r>
        <w:rPr>
          <w:rFonts w:ascii="仿宋" w:hAnsi="仿宋" w:eastAsia="仿宋" w:cs="仿宋"/>
          <w:sz w:val="28"/>
        </w:rPr>
        <w:t xml:space="preserve">])项目进行公开招标采购，欢迎符合条件的供应商投标。</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项目概况</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南通市第一人民医院</w:t>
      </w:r>
      <w:r>
        <w:rPr>
          <w:rFonts w:hint="eastAsia" w:ascii="仿宋" w:hAnsi="仿宋" w:eastAsia="仿宋" w:cs="仿宋"/>
          <w:sz w:val="28"/>
        </w:rPr>
        <w:t xml:space="preserve">医用设备采购项目</w:t>
      </w:r>
      <w:r>
        <w:rPr>
          <w:rFonts w:ascii="仿宋" w:hAnsi="仿宋" w:eastAsia="仿宋" w:cs="仿宋"/>
          <w:sz w:val="28"/>
        </w:rPr>
        <w:t xml:space="preserve">招标项目的潜在投标人可在</w:t>
      </w:r>
      <w:r>
        <w:rPr>
          <w:rFonts w:ascii="仿宋" w:hAnsi="仿宋" w:eastAsia="仿宋" w:cs="仿宋"/>
          <w:sz w:val="28"/>
          <w:u w:val="single"/>
        </w:rPr>
        <w:t xml:space="preserve">“江苏政府采购网”自行免费下载</w:t>
      </w:r>
      <w:r>
        <w:rPr>
          <w:rFonts w:ascii="仿宋" w:hAnsi="仿宋" w:eastAsia="仿宋" w:cs="仿宋"/>
          <w:sz w:val="28"/>
        </w:rPr>
        <w:t xml:space="preserve">招标文件，并于</w:t>
      </w:r>
      <w:r>
        <w:rPr>
          <w:rFonts w:ascii="仿宋" w:hAnsi="仿宋" w:eastAsia="仿宋" w:cs="仿宋"/>
          <w:sz w:val="28"/>
          <w:u w:val="single"/>
        </w:rPr>
        <w:t xml:space="preserve">2026年1月19日9时30分（北京时间）</w:t>
      </w:r>
      <w:r>
        <w:rPr>
          <w:rFonts w:ascii="仿宋" w:hAnsi="仿宋" w:eastAsia="仿宋" w:cs="仿宋"/>
          <w:sz w:val="28"/>
        </w:rPr>
        <w:t xml:space="preserve">前递交投标文件。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一、项目基本情况</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1.项目编号：</w:t>
      </w:r>
      <w:r>
        <w:rPr>
          <w:rFonts w:hint="eastAsia" w:ascii="仿宋" w:hAnsi="仿宋" w:eastAsia="仿宋" w:cs="仿宋"/>
          <w:sz w:val="28"/>
          <w:lang w:eastAsia="zh-CN"/>
        </w:rPr>
        <w:t xml:space="preserve">JSZC-320600-SHGK-G2025-0187</w:t>
      </w:r>
      <w:r>
        <w:rPr>
          <w:rFonts w:hint="eastAsia" w:ascii="仿宋" w:hAnsi="仿宋" w:eastAsia="仿宋" w:cs="仿宋"/>
          <w:sz w:val="28"/>
        </w:rPr>
        <w:tab/>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2.项目名称：南通市第一人民医院</w:t>
      </w:r>
      <w:r>
        <w:rPr>
          <w:rFonts w:hint="eastAsia" w:ascii="仿宋" w:hAnsi="仿宋" w:eastAsia="仿宋" w:cs="仿宋"/>
          <w:sz w:val="28"/>
        </w:rPr>
        <w:t xml:space="preserve">医用设备采购项目</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3.预算金额</w:t>
      </w:r>
      <w:r>
        <w:rPr>
          <w:rFonts w:hint="eastAsia" w:ascii="仿宋" w:hAnsi="仿宋" w:eastAsia="仿宋" w:cs="仿宋"/>
          <w:sz w:val="28"/>
        </w:rPr>
        <w:t xml:space="preserve">：人民币304万</w:t>
      </w:r>
      <w:r>
        <w:rPr>
          <w:rFonts w:ascii="仿宋" w:hAnsi="仿宋" w:eastAsia="仿宋" w:cs="仿宋"/>
          <w:sz w:val="28"/>
        </w:rPr>
        <w:t xml:space="preserve">元</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4.最高限价：</w:t>
      </w:r>
      <w:r>
        <w:rPr>
          <w:rFonts w:hint="eastAsia" w:ascii="仿宋" w:hAnsi="仿宋" w:eastAsia="仿宋" w:cs="仿宋"/>
          <w:sz w:val="28"/>
        </w:rPr>
        <w:t xml:space="preserve">人民币304万元</w:t>
      </w:r>
      <w:bookmarkStart w:id="15" w:name="_GoBack"/>
      <w:r/>
      <w:bookmarkEnd w:id="15"/>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w:t>
      </w:r>
      <w:r>
        <w:rPr>
          <w:rFonts w:ascii="仿宋" w:hAnsi="仿宋" w:eastAsia="仿宋" w:cs="仿宋"/>
          <w:sz w:val="28"/>
        </w:rPr>
        <w:t xml:space="preserve">.采购需求：</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123"/>
        <w:gridCol w:w="709"/>
        <w:gridCol w:w="1700"/>
        <w:gridCol w:w="2131"/>
      </w:tblGrid>
      <w:tr>
        <w:trPr>
          <w:jc w:val="center"/>
        </w:trPr>
        <w:tc>
          <w:tcPr>
            <w:tcMar>
              <w:left w:w="108" w:type="dxa"/>
              <w:top w:w="0" w:type="dxa"/>
              <w:right w:w="108" w:type="dxa"/>
              <w:bottom w:w="0" w:type="dxa"/>
            </w:tcMar>
            <w:tcW w:w="98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包号</w:t>
            </w:r>
            <w:r/>
          </w:p>
        </w:tc>
        <w:tc>
          <w:tcPr>
            <w:tcMar>
              <w:left w:w="108" w:type="dxa"/>
              <w:top w:w="0" w:type="dxa"/>
              <w:right w:w="108" w:type="dxa"/>
              <w:bottom w:w="0" w:type="dxa"/>
            </w:tcMar>
            <w:tcW w:w="312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设备名称</w:t>
            </w:r>
            <w:r/>
          </w:p>
        </w:tc>
        <w:tc>
          <w:tcPr>
            <w:tcMar>
              <w:left w:w="108" w:type="dxa"/>
              <w:top w:w="0" w:type="dxa"/>
              <w:right w:w="108" w:type="dxa"/>
              <w:bottom w:w="0" w:type="dxa"/>
            </w:tcMar>
            <w:tcW w:w="70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数量</w:t>
            </w:r>
            <w:r/>
          </w:p>
        </w:tc>
        <w:tc>
          <w:tcPr>
            <w:tcMar>
              <w:left w:w="108" w:type="dxa"/>
              <w:top w:w="0" w:type="dxa"/>
              <w:right w:w="108" w:type="dxa"/>
              <w:bottom w:w="0" w:type="dxa"/>
            </w:tcMar>
            <w:tcW w:w="170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采购预算</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（人民币）</w:t>
            </w:r>
            <w:r/>
          </w:p>
        </w:tc>
        <w:tc>
          <w:tcPr>
            <w:tcMar>
              <w:left w:w="108" w:type="dxa"/>
              <w:top w:w="0" w:type="dxa"/>
              <w:right w:w="108" w:type="dxa"/>
              <w:bottom w:w="0" w:type="dxa"/>
            </w:tcMar>
            <w:tcW w:w="21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是否接受进口产品投标</w:t>
            </w:r>
            <w:r/>
          </w:p>
        </w:tc>
      </w:tr>
      <w:tr>
        <w:trPr>
          <w:jc w:val="center"/>
        </w:trPr>
        <w:tc>
          <w:tcPr>
            <w:tcMar>
              <w:left w:w="108" w:type="dxa"/>
              <w:top w:w="0" w:type="dxa"/>
              <w:right w:w="108" w:type="dxa"/>
              <w:bottom w:w="0" w:type="dxa"/>
            </w:tcMar>
            <w:tcW w:w="98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01</w:t>
            </w:r>
            <w:r/>
          </w:p>
        </w:tc>
        <w:tc>
          <w:tcPr>
            <w:tcMar>
              <w:left w:w="108" w:type="dxa"/>
              <w:top w:w="0" w:type="dxa"/>
              <w:right w:w="108" w:type="dxa"/>
              <w:bottom w:w="0" w:type="dxa"/>
            </w:tcMar>
            <w:tcW w:w="3123" w:type="dxa"/>
            <w:vAlign w:val="center"/>
            <w:textDirection w:val="lrTb"/>
            <w:noWrap w:val="false"/>
          </w:tcPr>
          <w:p>
            <w:pPr>
              <w:jc w:val="center"/>
              <w:spacing w:line="85" w:lineRule="atLeast"/>
              <w:rPr>
                <w:rFonts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CRRT血滤机</w:t>
            </w:r>
            <w:r/>
          </w:p>
        </w:tc>
        <w:tc>
          <w:tcPr>
            <w:tcMar>
              <w:left w:w="108" w:type="dxa"/>
              <w:top w:w="0" w:type="dxa"/>
              <w:right w:w="108" w:type="dxa"/>
              <w:bottom w:w="0" w:type="dxa"/>
            </w:tcMar>
            <w:tcW w:w="709"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2台</w:t>
            </w:r>
            <w:r/>
          </w:p>
        </w:tc>
        <w:tc>
          <w:tcPr>
            <w:tcMar>
              <w:left w:w="108" w:type="dxa"/>
              <w:top w:w="0" w:type="dxa"/>
              <w:right w:w="108" w:type="dxa"/>
              <w:bottom w:w="0" w:type="dxa"/>
            </w:tcMar>
            <w:tcW w:w="170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64</w:t>
            </w:r>
            <w:r>
              <w:rPr>
                <w:rFonts w:ascii="仿宋" w:hAnsi="仿宋" w:eastAsia="仿宋" w:cs="仿宋"/>
                <w:sz w:val="28"/>
              </w:rPr>
              <w:t xml:space="preserve">万元</w:t>
            </w:r>
            <w:r/>
          </w:p>
        </w:tc>
        <w:tc>
          <w:tcPr>
            <w:tcMar>
              <w:left w:w="108" w:type="dxa"/>
              <w:top w:w="0" w:type="dxa"/>
              <w:right w:w="108" w:type="dxa"/>
              <w:bottom w:w="0" w:type="dxa"/>
            </w:tcMar>
            <w:tcW w:w="21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不</w:t>
            </w:r>
            <w:r>
              <w:rPr>
                <w:rFonts w:ascii="仿宋" w:hAnsi="仿宋" w:eastAsia="仿宋" w:cs="仿宋"/>
                <w:sz w:val="28"/>
              </w:rPr>
              <w:t xml:space="preserve">接受</w:t>
            </w:r>
            <w:r/>
          </w:p>
        </w:tc>
      </w:tr>
      <w:tr>
        <w:trPr>
          <w:jc w:val="center"/>
        </w:trPr>
        <w:tc>
          <w:tcPr>
            <w:tcMar>
              <w:left w:w="108" w:type="dxa"/>
              <w:top w:w="0" w:type="dxa"/>
              <w:right w:w="108" w:type="dxa"/>
              <w:bottom w:w="0" w:type="dxa"/>
            </w:tcMar>
            <w:tcW w:w="983"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02</w:t>
            </w:r>
            <w:r/>
          </w:p>
        </w:tc>
        <w:tc>
          <w:tcPr>
            <w:tcMar>
              <w:left w:w="108" w:type="dxa"/>
              <w:top w:w="0" w:type="dxa"/>
              <w:right w:w="108" w:type="dxa"/>
              <w:bottom w:w="0" w:type="dxa"/>
            </w:tcMar>
            <w:tcW w:w="3123"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超声检查仪</w:t>
            </w:r>
            <w:r/>
          </w:p>
        </w:tc>
        <w:tc>
          <w:tcPr>
            <w:tcMar>
              <w:left w:w="108" w:type="dxa"/>
              <w:top w:w="0" w:type="dxa"/>
              <w:right w:w="108" w:type="dxa"/>
              <w:bottom w:w="0" w:type="dxa"/>
            </w:tcMar>
            <w:tcW w:w="709"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1套</w:t>
            </w:r>
            <w:r/>
          </w:p>
        </w:tc>
        <w:tc>
          <w:tcPr>
            <w:tcMar>
              <w:left w:w="108" w:type="dxa"/>
              <w:top w:w="0" w:type="dxa"/>
              <w:right w:w="108" w:type="dxa"/>
              <w:bottom w:w="0" w:type="dxa"/>
            </w:tcMar>
            <w:tcW w:w="1700"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240万元</w:t>
            </w:r>
            <w:r/>
          </w:p>
        </w:tc>
        <w:tc>
          <w:tcPr>
            <w:tcMar>
              <w:left w:w="108" w:type="dxa"/>
              <w:top w:w="0" w:type="dxa"/>
              <w:right w:w="108" w:type="dxa"/>
              <w:bottom w:w="0" w:type="dxa"/>
            </w:tcMar>
            <w:tcW w:w="2131" w:type="dxa"/>
            <w:vAlign w:val="center"/>
            <w:textDirection w:val="lrTb"/>
            <w:noWrap w:val="false"/>
          </w:tcPr>
          <w:p>
            <w:pPr>
              <w:jc w:val="center"/>
              <w:spacing w:line="85"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不</w:t>
            </w:r>
            <w:r>
              <w:rPr>
                <w:rFonts w:ascii="仿宋" w:hAnsi="仿宋" w:eastAsia="仿宋" w:cs="仿宋"/>
                <w:sz w:val="28"/>
              </w:rPr>
              <w:t xml:space="preserve">接受</w:t>
            </w:r>
            <w:r/>
          </w:p>
        </w:tc>
      </w:tr>
    </w:tbl>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5.合同履行期限：合同签订后30日</w:t>
      </w:r>
      <w:r>
        <w:rPr>
          <w:rFonts w:hint="eastAsia" w:ascii="仿宋" w:hAnsi="仿宋" w:eastAsia="仿宋" w:cs="仿宋"/>
          <w:sz w:val="28"/>
        </w:rPr>
        <w:t xml:space="preserve">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二、申请人的资格要求：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（一）通用资格要求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1.满足《中华人民共和国政府采购法》第二十二条规定。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3.本项目不接受联合体投标。</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4.本项目不接受转包、分包。</w:t>
      </w:r>
      <w:r/>
    </w:p>
    <w:p>
      <w:pPr>
        <w:ind w:firstLine="561"/>
        <w:spacing w:line="360" w:lineRule="auto"/>
        <w:rPr>
          <w:rFonts w:ascii="仿宋" w:hAnsi="仿宋" w:eastAsia="仿宋" w:cs="仿宋"/>
          <w:sz w:val="28"/>
        </w:rPr>
      </w:pPr>
      <w:r>
        <w:rPr>
          <w:rFonts w:ascii="仿宋" w:hAnsi="仿宋" w:eastAsia="仿宋" w:cs="仿宋"/>
          <w:sz w:val="28"/>
        </w:rPr>
        <w:t xml:space="preserve">（二）</w:t>
      </w:r>
      <w:r>
        <w:rPr>
          <w:rFonts w:hint="eastAsia" w:ascii="仿宋" w:hAnsi="仿宋" w:eastAsia="仿宋" w:cs="仿宋"/>
          <w:sz w:val="28"/>
        </w:rPr>
        <w:t xml:space="preserve">落实政府采购政策需满足的资格要求：本项目非专门面向中小企业采购。对符合条件的小型和微型企业、残疾人福利性单位、监狱企业产品给予10%的价格扣除，用扣除后的价格参与评审。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三</w:t>
      </w:r>
      <w:r>
        <w:rPr>
          <w:rFonts w:ascii="仿宋" w:hAnsi="仿宋" w:eastAsia="仿宋" w:cs="仿宋"/>
          <w:sz w:val="28"/>
        </w:rPr>
        <w:t xml:space="preserve">）本项目的特定资格要求</w:t>
      </w:r>
      <w:r/>
    </w:p>
    <w:p>
      <w:pPr>
        <w:ind w:firstLine="436"/>
        <w:jc w:val="both"/>
        <w:spacing w:before="145" w:after="145"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bookmarkStart w:id="0" w:name="_Hlk211819534"/>
      <w:r>
        <w:rPr>
          <w:rFonts w:hint="eastAsia" w:ascii="仿宋" w:hAnsi="仿宋" w:eastAsia="仿宋" w:cs="仿宋"/>
          <w:sz w:val="28"/>
        </w:rPr>
        <w:t xml:space="preserve">1.投标产品如果属于医疗设备注册/备案范畴的；投标人须根据投标产品的类别，提供有效期内的《医疗器械经营许可证》或者《医疗器械经营备案凭证》（复印件）；</w:t>
      </w:r>
      <w:r/>
    </w:p>
    <w:p>
      <w:pPr>
        <w:ind w:firstLine="436"/>
        <w:jc w:val="both"/>
        <w:spacing w:before="145" w:after="145"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2．投标产品如果属于医疗设备注册/备案范畴的；投标人须提供投标产品的有效期内的《医疗器械注册证》或者备案凭证（复印件）；</w:t>
      </w:r>
      <w:bookmarkEnd w:id="0"/>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三、获取招标文件</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1.时间：自招标文件公告发布之日起5个工作日。</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2.方式：在“江苏政府采购网”自行免费下载招标文件。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四、提交投标文件截止时间、开标时间和地点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w:t>
      </w:r>
      <w:r>
        <w:rPr>
          <w:rFonts w:ascii="仿宋" w:hAnsi="仿宋" w:eastAsia="仿宋" w:cs="仿宋"/>
          <w:sz w:val="28"/>
          <w:u w:val="single"/>
        </w:rPr>
        <w:t xml:space="preserve">2026年1月19日9时30分（北京时间）</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2.地点：“苏采云”政府采购交易系统网上开标大厅。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五、公告期限</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招标公告及招标文件公告期限为自本公告发布之日起5个工作日。</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六、其他补充事宜</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1.投标保证金：免收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w:t>
      </w:r>
      <w:r>
        <w:rPr>
          <w:rFonts w:hint="eastAsia" w:ascii="仿宋" w:hAnsi="仿宋" w:eastAsia="仿宋" w:cs="仿宋"/>
          <w:sz w:val="28"/>
        </w:rPr>
        <w:t xml:space="preserve">履约保证金：免收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3.项目演示、样品、答辩等：无。</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系统操作过程中如遇问题，请致电“苏采云”客服0519-86722801。</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5.有关本次招标的事项若存在变动或修改，均以江苏政府采购网发布的更正或补充通知为准，敬请及时关注。</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 “苏采云”系统使用相关提醒</w:t>
      </w:r>
      <w:r/>
    </w:p>
    <w:p>
      <w:pPr>
        <w:ind w:firstLine="56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仿宋" w:hAnsi="仿宋" w:eastAsia="仿宋" w:cs="仿宋"/>
          <w:b/>
          <w:sz w:val="28"/>
        </w:rPr>
        <w:t xml:space="preserve">具体办理指南和操作手册见链接：http://www.ccgp-jiangsu.gov.cn/jiangsu/zlxz/ee/ee3a4bc5a3454aa2b0d9312230633ce9.html。</w:t>
      </w:r>
      <w:r/>
    </w:p>
    <w:p>
      <w:pPr>
        <w:ind w:firstLine="560"/>
        <w:jc w:val="both"/>
        <w:spacing w:after="120"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7.2领取CA和办理电子签章请至南通市政务服务中心裙楼四楼（南通市公共资源</w:t>
      </w:r>
      <w:r>
        <w:rPr>
          <w:rFonts w:hint="eastAsia" w:ascii="仿宋" w:hAnsi="仿宋" w:eastAsia="仿宋" w:cs="仿宋"/>
          <w:sz w:val="28"/>
        </w:rPr>
        <w:t xml:space="preserve">交易</w:t>
      </w:r>
      <w:r>
        <w:rPr>
          <w:rFonts w:ascii="仿宋" w:hAnsi="仿宋" w:eastAsia="仿宋" w:cs="仿宋"/>
          <w:sz w:val="28"/>
        </w:rPr>
        <w:t xml:space="preserve">中心）CA办理窗口办理，详见《江苏省政府采购数字证书(供应商)</w:t>
      </w:r>
      <w:r>
        <w:rPr>
          <w:rFonts w:ascii="宋体" w:hAnsi="宋体" w:eastAsia="宋体" w:cs="宋体"/>
          <w:sz w:val="28"/>
        </w:rPr>
        <w:t xml:space="preserve"> </w:t>
      </w:r>
      <w:r>
        <w:rPr>
          <w:rFonts w:ascii="仿宋" w:hAnsi="仿宋" w:eastAsia="仿宋" w:cs="仿宋"/>
          <w:sz w:val="28"/>
        </w:rPr>
        <w:t xml:space="preserve">CA及电子签章办理指南》），请及时进行注册并按要求制作、上传电子投标文件。</w:t>
      </w:r>
      <w:r/>
    </w:p>
    <w:p>
      <w:pPr>
        <w:ind w:firstLine="560"/>
        <w:jc w:val="both"/>
        <w:spacing w:after="120"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7</w:t>
      </w:r>
      <w:r>
        <w:rPr>
          <w:rFonts w:ascii="仿宋" w:hAnsi="仿宋" w:eastAsia="仿宋" w:cs="仿宋"/>
          <w:sz w:val="28"/>
        </w:rPr>
        <w:t xml:space="preserve">.3</w:t>
      </w:r>
      <w:r>
        <w:rPr>
          <w:rFonts w:hint="eastAsia" w:ascii="仿宋" w:hAnsi="仿宋" w:eastAsia="仿宋" w:cs="仿宋"/>
          <w:sz w:val="28"/>
        </w:rPr>
        <w:t xml:space="preserve">参与采购活动：供应商插入CA证书登录“苏采云”系统后选择具体项目，点击“我要参与</w:t>
      </w:r>
      <w:r>
        <w:rPr>
          <w:rFonts w:hint="eastAsia" w:ascii="仿宋" w:hAnsi="仿宋" w:eastAsia="仿宋" w:cs="仿宋"/>
          <w:sz w:val="28"/>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不做为供应商权益收到损害的证明材料和依据。</w:t>
      </w:r>
      <w:r/>
    </w:p>
    <w:p>
      <w:pPr>
        <w:ind w:right="120" w:firstLine="562"/>
        <w:jc w:val="both"/>
        <w:spacing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7.4</w:t>
      </w:r>
      <w:r>
        <w:rPr>
          <w:rFonts w:ascii="仿宋" w:hAnsi="仿宋" w:eastAsia="仿宋" w:cs="仿宋"/>
          <w:sz w:val="28"/>
        </w:rPr>
        <w:t xml:space="preserve">开标当天投标供应商应及时登录“苏采云”不见面开标大厅，并在规定时间内自行实施远程解密。</w:t>
      </w:r>
      <w:r>
        <w:rPr>
          <w:rFonts w:ascii="仿宋" w:hAnsi="仿宋" w:eastAsia="仿宋" w:cs="仿宋"/>
          <w:b/>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rPr>
        <w:t xml:space="preserve">因采购人原因或网上招投标平台发生故障，导致无法按时完成响应文件解密或开、评标工作无法进行的，可根据实际情况相应延迟解密时间或调整开、评标时间。</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七、本次招标联系方式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1.采购人信息</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名 称：南通市第一人民医院</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地 址：南通市崇川区胜利路666号</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联系人：黄老师</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联系方式：0513-81111076</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2.采购代理机构信息</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 称：</w:t>
      </w:r>
      <w:r>
        <w:rPr>
          <w:rFonts w:hint="eastAsia" w:ascii="仿宋" w:hAnsi="仿宋" w:eastAsia="仿宋" w:cs="仿宋"/>
          <w:sz w:val="28"/>
        </w:rPr>
        <w:t xml:space="preserve">江苏苏豪创新科技集团高科有限公司</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址：南京市雨花台区软件大道21号</w:t>
      </w:r>
      <w:r>
        <w:rPr>
          <w:rFonts w:hint="eastAsia" w:ascii="仿宋" w:hAnsi="仿宋" w:eastAsia="仿宋" w:cs="仿宋"/>
          <w:sz w:val="28"/>
        </w:rPr>
        <w:t xml:space="preserve">苏豪</w:t>
      </w:r>
      <w:r>
        <w:rPr>
          <w:rFonts w:ascii="仿宋" w:hAnsi="仿宋" w:eastAsia="仿宋" w:cs="仿宋"/>
          <w:sz w:val="28"/>
        </w:rPr>
        <w:t xml:space="preserve">集团C座110室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联系方式：025-52875983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3.项目联系方式：</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项目联系人：吴志叶、</w:t>
      </w:r>
      <w:r>
        <w:rPr>
          <w:rFonts w:hint="eastAsia" w:ascii="仿宋" w:hAnsi="仿宋" w:eastAsia="仿宋" w:cs="仿宋"/>
          <w:sz w:val="28"/>
        </w:rPr>
        <w:t xml:space="preserve">吴岢非</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联系方式：025-52875936、025-52875983</w:t>
      </w:r>
      <w:r/>
    </w:p>
    <w:p>
      <w:pPr>
        <w:rPr>
          <w:rFonts w:eastAsia="Times New Roman"/>
          <w:sz w:val="28"/>
        </w:rPr>
        <w:pBdr>
          <w:top w:val="none" w:color="000000" w:sz="0" w:space="0"/>
          <w:left w:val="none" w:color="000000" w:sz="0" w:space="0"/>
          <w:bottom w:val="none" w:color="000000" w:sz="0" w:space="0"/>
          <w:right w:val="none" w:color="000000" w:sz="0" w:space="0"/>
        </w:pBdr>
      </w:pPr>
      <w:r>
        <w:rPr>
          <w:rFonts w:eastAsia="Times New Roman"/>
          <w:sz w:val="28"/>
        </w:rPr>
      </w:r>
      <w:r/>
    </w:p>
    <w:p>
      <w:pPr>
        <w:rPr>
          <w:rFonts w:eastAsia="Times New Roman"/>
          <w:sz w:val="28"/>
        </w:rPr>
      </w:pPr>
      <w:r>
        <w:rPr>
          <w:rFonts w:eastAsia="Times New Roman"/>
          <w:sz w:val="28"/>
        </w:rPr>
        <w:br w:type="page" w:clear="all"/>
      </w:r>
      <w:r/>
    </w:p>
    <w:p>
      <w:pPr>
        <w:pStyle w:val="705"/>
        <w:jc w:val="center"/>
        <w:rPr>
          <w:rFonts w:ascii="宋体" w:hAnsi="宋体" w:eastAsia="宋体" w:cs="宋体"/>
        </w:rPr>
      </w:pPr>
      <w:r>
        <w:rPr>
          <w:rFonts w:hint="eastAsia" w:ascii="宋体" w:hAnsi="宋体" w:eastAsia="宋体" w:cs="宋体"/>
        </w:rPr>
        <w:t xml:space="preserve">第二章  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一、总则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1.招标方式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 本次招标采取公开招标方式，本招标文件仅适用于招标公告中所述项目。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2.合格的投标人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2.1满足招标公告中供应商的资格要求的规定。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 满足本文件实质性条款的规定。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3.适用法律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本次招标及由此产生的合同受中华人民共和国有关的法律法规制约和保护。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4.投标费用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4.1 投标人应自行承担所有与参加投标有关的费用，无论投标过程中的做法和结果如何，</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（以下简称代理机构）在任何情况下均无义务和责任承担这些费用。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4.2本次招标代理机构和采购人不收取标书工本费。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4.3</w:t>
      </w:r>
      <w:r>
        <w:rPr>
          <w:rFonts w:hint="eastAsia" w:ascii="仿宋" w:hAnsi="仿宋" w:eastAsia="仿宋" w:cs="仿宋"/>
          <w:sz w:val="28"/>
        </w:rPr>
        <w:t xml:space="preserve">中标人向采购代理机构支付招标服务费，服务费按计价格〔2002〕1980号《招标代理服务收费管理暂行办法》货物类的66%计取。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开户名：江苏苏豪创新科技集团高科有限公司</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开户行：工行南京市白下支行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号：4301013119100888895</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5.招标文件的约束力</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5.1 投标人一旦参加本项目采购活动，即被认为接受了本招标文件的规定和约束。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二、招标文件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6、招标文件构成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 招标文件由以下部分组成：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（1）投标邀请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（3）合同文本</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（5）评标方法与评标标准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（6）投标文件格式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请仔细检查招标文件是否齐全，如有缺漏请立即与代理机构联系解决。</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7、招标文件的澄清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任何要求对招标文件进行澄清的投标人，应在投标截止期</w:t>
      </w:r>
      <w:r>
        <w:rPr>
          <w:rFonts w:ascii="仿宋" w:hAnsi="仿宋" w:eastAsia="仿宋" w:cs="仿宋"/>
          <w:b/>
          <w:sz w:val="28"/>
        </w:rPr>
        <w:t xml:space="preserve">十日</w:t>
      </w:r>
      <w:r>
        <w:rPr>
          <w:rFonts w:ascii="仿宋" w:hAnsi="仿宋" w:eastAsia="仿宋" w:cs="仿宋"/>
          <w:sz w:val="28"/>
        </w:rPr>
        <w:t xml:space="preserve">前按招标公告中的通讯地址，以书面形式通知代理机构。采购人有权对发出的招标文件进行必要的澄清或修改。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8、招标文件的修改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8.1 在投标截止时间前，代理机构可以对招标文件进行修改。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8.2 代理机构有权按照法定的要求推迟投标截止日期和开标日期。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8.3 招标文件的修改将在江苏政府采购网公布，补充文件将作为招标文件的组成部分，并对投标人具有约束力。</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三、投标文件的编制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9、投标文件的语言及度量衡单位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9.1 投标人提交的投标文件以及投标人与代理机构就有关投标的所有来往通知、函件和文件均应使用简体中文。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9.2 除技术性能另有规定外，投标文件所使用的度量衡单位，均须采用国家法定计量单位。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10、投标文件构成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10.2 如标书制作工具中格式和内容与“江苏政府采购网”发布的招标文件不一致，请以“江苏政府采购网”发布的招标文件为准。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11、证明投标人及投标标的符合招标文件规定的文件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11.1 投标人应按照招标文件要求提交证明文件，证明其及投标标的符合招标文件规定。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11.2招标文件对证明文件无明确形式要求的，证明文件可以以文字资料、图纸和数据等形式提交。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12.1 投标人按照招标文件规定格式填报投标分项报价表。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12.2投标货币。投标文件中的单价和总价无特殊规定的采用人民币报价，以元为单位标注。招标文件中另有规定的按规定执行。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13、技术要求响应及偏离表、商务要求响应及偏离表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13.1投标人需对招标文件中的技术要求与商务要求逐项作出响应或偏离，并说明原因。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13.2投标人需按照招标文件要求，在投标文件中提供与技术要求和商务要求相关的证明材料。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14、服务承诺、培训计划、人员安排及其他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14.1 投标人需根据招标文件要求提供有关售后服务的管理制度，售后服务机构的分布情况，售后服务人员的数量、素质、技术水平及售后服务的反应能力等。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14.2 投标人需根据招标文件要求提供培训计划。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14.3  投标人需根据招标文件要求提供所投标的的主要组成部分、功能设计、实现思路及关键技术等。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15、投标函和开标一览表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15.1 投标人应按照招标文件中提供的格式完整、正确填写投标函、开标一览表。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15.2 </w:t>
      </w:r>
      <w:r>
        <w:rPr>
          <w:rFonts w:ascii="仿宋" w:hAnsi="仿宋" w:eastAsia="仿宋" w:cs="仿宋"/>
          <w:b/>
          <w:sz w:val="28"/>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16、投标有效期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16.1投标有效期为代理机构规定的开标之日后</w:t>
      </w:r>
      <w:r>
        <w:rPr>
          <w:rFonts w:ascii="仿宋" w:hAnsi="仿宋" w:eastAsia="仿宋" w:cs="仿宋"/>
          <w:b/>
          <w:sz w:val="28"/>
          <w:u w:val="single"/>
        </w:rPr>
        <w:t xml:space="preserve">九十（90）天</w:t>
      </w:r>
      <w:r>
        <w:rPr>
          <w:rFonts w:ascii="仿宋" w:hAnsi="仿宋" w:eastAsia="仿宋" w:cs="仿宋"/>
          <w:sz w:val="28"/>
        </w:rPr>
        <w:t xml:space="preserve">。投标有效期比规定短的将被视为未实质性响应招标文件而予以拒绝。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17、投标有效期的延长</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18、电子投标文件的递交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18.1投标人应当按照《操作手册》规定，在投标截止时间前制作并上传电子投标文件。</w:t>
      </w:r>
      <w:r/>
    </w:p>
    <w:p>
      <w:pPr>
        <w:jc w:val="both"/>
        <w:spacing w:before="280" w:after="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19、投标截止日期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u w:val="single"/>
        </w:rPr>
        <w:t xml:space="preserve">19.1 投标人上传电子投标文件的时间不得迟于招标公告中规定的投标截止时间。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投标人应充分考虑到网络环境、网络带宽等风险因素，如因投标人自身原因造成电子投标文件上传不成功的，按照本招标文件第二章第27.1.2条规定做无效投标处理。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19.2代理机构可以按照规定，通过修改招标文件酌情延长投标截止日期，在此情况下，投标人的所有权利和义务以及投标人受制的截止日期均应以延长后新的截止日期为准。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20、投标文件的拒收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20.1 代理机构拒绝接收在其规定的投标截止时间后上传的任何投标文件。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21、投标文件的撤回和修改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 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21.1.1 电子投标文件的撤回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投标人可在投标截止时间前，撤回其电子投标文件，具体操作方法见《操作手册》。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21.1.2 投标人撤回电子投标文件，则认为其不再参与本项目投标活动。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 投标文件的修改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21.2.1投标人可在投标截止时间前，对其电子投标文件进行修改，具体操作方法见《操作手册》。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21.2.2 在投标截止时间之后，投标人不得对其电子投标文件作任何修改。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21.3 在投标截止时间至招标文件中规定的投标有效期满之间的这段时间内，投标人不得撤回其投标。</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五、开标与评标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22、开标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22.1代理机构将在招标公告中规定的时间和地点组织公开开标。投标人应当按照《操作手册》规定，参加开标活动和在苏采云系统规定的时间内对投标文件进行解密。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22.2开标仪式由代理机构组织。苏采云系统将自动对项目进行开标，并宣布各投标人名称和投标价格。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22.3投标人在开标过程中涉及到的投标文件解密、开标结果确认等工作，应按照《操作手册》规定执行。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22.4投标人如果对开标过程和开标记录有疑义，应当根据《操作手册》规定提出，如苏采云系统中《开标记录表》宣布后5分钟内未提出的，视同认可开标结果。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23、评标委员会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23.1开标后，代理机构将立即组织评标委员会（以下简称评委会）进行评标。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23.2 评委会由采购人代表和有关技术、经济等方面的专家组成，且人员构成符合政府采购有关规定。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23.3评委会独立工作，负责评审所有投标文件并确定中标</w:t>
      </w:r>
      <w:r>
        <w:rPr>
          <w:rFonts w:hint="eastAsia" w:ascii="仿宋" w:hAnsi="仿宋" w:eastAsia="仿宋" w:cs="仿宋"/>
          <w:sz w:val="28"/>
        </w:rPr>
        <w:t xml:space="preserve">候选人</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24．评标过程的保密与公正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24.1凡是与审查、澄清、评价和比较投标的有关资料以及授标建议等，采购人、评委、代理机构均不得向投标人或与评标无关的其他人员透露。</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24.2在评标过程中，投标人不得以任何行为影响评标过程，否则其投标文件将被作为无效投标文件。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24.3代理机构和评标委员会不向未中标的投标人解释未中标原因，也不公布评标过程中的相关细节。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24.4 采用综合评分法的项目，未中标的投标人可于中标结果公告期限届满之日起通过苏采云系统查看自己的评审得分及排序情况。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25．投标文件的澄清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25.1评标期间，评委会对投标文件中含义不明确、同类问题表述不一致或者有明显文字和计算错误的内容，有权要求投标人作出必要的澄清、说明或者补正。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投标人的澄清、说明或者补正不得超出投标文件的范围或者改变投标文件的实质性内容。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评标委员会并非对每个投标人都做澄清要求。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25.3 接到评委会澄清、说明和补正要求的投标人如未按规定做出澄清、说明和补正，其风险由投标人自行承担。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26、对投标文件的初审</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26.1投标文件初审分为资格审查和符合性审查。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26.1.1 资格审查：依据法律法规和招标文件的规定，由采购人对投标文件中的资格证明文件进行审查。资格审查的结论，采购人以书面形式向评委会进行反馈。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采购人在进行资格性审查的同时，将在“信用中国”网站（www.creditchina.gov.cn）查询投标人的信用记录，以确定投标人是否具备投标资格,查询结果留存并归档。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26.1.2 符合性审查：依据招标文件的规定，由评委会从投标文件的有效性、完整性和对招标文件的响应程度进行审查，以确定是否对招标文件的实质性要求作出响应。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26.3如果投标文件实质上没有响应招标文件的要求，评委会将予以拒绝，投标人不得通过修改或撤销不合要求的偏离或保留而使其投标成为实质性响应的投标。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26.4评委会将对确定为实质性响应的投标进行进一步审核，看其是否有计算上或累加上的算术错误，修正错误的原则如下：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（1）投标文件中开标一览表内容与投标文件中相应内容不一致的，以开标一览表为准。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（2）大写金额和小写金额不一致的，以大写金额为准。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（3）单价金额小数点或者百分比有明显错位的，以开标一览表的总价为准，并修改单价。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（4）总价金额与按单价汇总金额不一致的，以单价金额计算结果为准。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同时出现两种以上错误的，按照前款规定的顺序修正。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非单一产品采购项目，招标文件中将载明其中的核心产品。多家投标人提供的核心产品品牌相同的，按前两款规定处理。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26.7投标人在开、评标全过程中应保持通讯畅通，及时登录苏采云系统查阅、答复相关信息，并安排专人与代理机构及评标委员会联系。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27、无效投标条款和废标条款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27.1无效投标条款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 投标人在苏采云系统规定的时间内未成功解密电子投标文件的。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27.1.2 投标人未按照招标文件要求上传电子投标文件的。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27.1.3投标人同一分包提交两个（含两个）以上不同的投标报价的。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27.1.4投标人不具备招标文件中规定资格要求的。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27.1.5投标人的报价超过了采购预算或最高限价的。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27.1.6未通过符合性审查的。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27.1.7不符合招标文件中规定的实质性要求的（详见本招标文件第四章采购需求中标有“★”的</w:t>
      </w:r>
      <w:r>
        <w:rPr>
          <w:rFonts w:hint="eastAsia" w:ascii="仿宋" w:hAnsi="仿宋" w:eastAsia="仿宋" w:cs="仿宋"/>
          <w:sz w:val="28"/>
        </w:rPr>
        <w:t xml:space="preserve">技术要求及相关商务要求</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27.1.8 投标人被 “信用中国”网站（www.creditchina.gov.cn）</w:t>
      </w:r>
      <w:r>
        <w:rPr>
          <w:rFonts w:hint="eastAsia" w:ascii="仿宋" w:hAnsi="仿宋" w:eastAsia="仿宋" w:cs="仿宋"/>
          <w:sz w:val="28"/>
        </w:rPr>
        <w:t xml:space="preserve">、中国政府采购网（</w:t>
      </w:r>
      <w:r>
        <w:rPr>
          <w:rFonts w:ascii="仿宋" w:hAnsi="仿宋" w:eastAsia="仿宋" w:cs="仿宋"/>
          <w:sz w:val="28"/>
        </w:rPr>
        <w:t xml:space="preserve">www.ccgp.gov.cn</w:t>
      </w:r>
      <w:r>
        <w:rPr>
          <w:rFonts w:hint="eastAsia" w:ascii="仿宋" w:hAnsi="仿宋" w:eastAsia="仿宋" w:cs="仿宋"/>
          <w:sz w:val="28"/>
        </w:rPr>
        <w:t xml:space="preserve">）</w:t>
      </w:r>
      <w:r>
        <w:rPr>
          <w:rFonts w:ascii="仿宋" w:hAnsi="仿宋" w:eastAsia="仿宋" w:cs="仿宋"/>
          <w:sz w:val="28"/>
        </w:rPr>
        <w:t xml:space="preserve">列入失信被执行人或重大税收违法案件当事人名单或政府采购严重失信行为记录名单。或查询网站后发现投标人存在其他不符合《中华人民共和国政府采购法》第二十二条规定条件的信用记录。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27.1.9  投标文件含有采购人不能接受的附加条件的。</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27.1.10</w:t>
      </w:r>
      <w:r>
        <w:rPr>
          <w:rFonts w:hint="eastAsia" w:ascii="仿宋" w:hAnsi="仿宋" w:eastAsia="仿宋" w:cs="仿宋"/>
          <w:color w:val="ff0000"/>
          <w:sz w:val="28"/>
        </w:rPr>
        <w:t xml:space="preserve">评审过程中出现下列情形之一的，评审委员会应当启动异常低价投标（响应）审查程序：（</w:t>
      </w:r>
      <w:r>
        <w:rPr>
          <w:rFonts w:ascii="仿宋" w:hAnsi="仿宋" w:eastAsia="仿宋" w:cs="仿宋"/>
          <w:color w:val="ff0000"/>
          <w:sz w:val="28"/>
        </w:rPr>
        <w:t xml:space="preserve">1</w:t>
      </w:r>
      <w:r>
        <w:rPr>
          <w:rFonts w:hint="eastAsia" w:ascii="仿宋" w:hAnsi="仿宋" w:eastAsia="仿宋" w:cs="仿宋"/>
          <w:color w:val="ff0000"/>
          <w:sz w:val="28"/>
        </w:rPr>
        <w:t xml:space="preserve">）投标（响应）报价低于采购项目预算</w:t>
      </w:r>
      <w:r>
        <w:rPr>
          <w:rFonts w:ascii="仿宋" w:hAnsi="仿宋" w:eastAsia="仿宋" w:cs="仿宋"/>
          <w:color w:val="ff0000"/>
          <w:sz w:val="28"/>
        </w:rPr>
        <w:t xml:space="preserve">50% </w:t>
      </w:r>
      <w:r>
        <w:rPr>
          <w:rFonts w:hint="eastAsia" w:ascii="仿宋" w:hAnsi="仿宋" w:eastAsia="仿宋" w:cs="仿宋"/>
          <w:color w:val="ff0000"/>
          <w:sz w:val="28"/>
        </w:rPr>
        <w:t xml:space="preserve">的，即投标（响应）报价＜采购项目预算×</w:t>
      </w:r>
      <w:r>
        <w:rPr>
          <w:rFonts w:ascii="仿宋" w:hAnsi="仿宋" w:eastAsia="仿宋" w:cs="仿宋"/>
          <w:color w:val="ff0000"/>
          <w:sz w:val="28"/>
        </w:rPr>
        <w:t xml:space="preserve">50% </w:t>
      </w:r>
      <w:r>
        <w:rPr>
          <w:rFonts w:hint="eastAsia" w:ascii="仿宋" w:hAnsi="仿宋" w:eastAsia="仿宋" w:cs="仿宋"/>
          <w:color w:val="ff0000"/>
          <w:sz w:val="28"/>
        </w:rPr>
        <w:t xml:space="preserve">；（</w:t>
      </w:r>
      <w:r>
        <w:rPr>
          <w:rFonts w:ascii="仿宋" w:hAnsi="仿宋" w:eastAsia="仿宋" w:cs="仿宋"/>
          <w:color w:val="ff0000"/>
          <w:sz w:val="28"/>
        </w:rPr>
        <w:t xml:space="preserve">2</w:t>
      </w:r>
      <w:r>
        <w:rPr>
          <w:rFonts w:hint="eastAsia" w:ascii="仿宋" w:hAnsi="仿宋" w:eastAsia="仿宋" w:cs="仿宋"/>
          <w:color w:val="ff0000"/>
          <w:sz w:val="28"/>
        </w:rPr>
        <w:t xml:space="preserve">）投标（响应）报价低于采购项目最高限价</w:t>
      </w:r>
      <w:r>
        <w:rPr>
          <w:rFonts w:ascii="仿宋" w:hAnsi="仿宋" w:eastAsia="仿宋" w:cs="仿宋"/>
          <w:color w:val="ff0000"/>
          <w:sz w:val="28"/>
        </w:rPr>
        <w:t xml:space="preserve">45% </w:t>
      </w:r>
      <w:r>
        <w:rPr>
          <w:rFonts w:hint="eastAsia" w:ascii="仿宋" w:hAnsi="仿宋" w:eastAsia="仿宋" w:cs="仿宋"/>
          <w:color w:val="ff0000"/>
          <w:sz w:val="28"/>
        </w:rPr>
        <w:t xml:space="preserve">的，即投标（响应）报价＜采购项目最高限价×</w:t>
      </w:r>
      <w:r>
        <w:rPr>
          <w:rFonts w:ascii="仿宋" w:hAnsi="仿宋" w:eastAsia="仿宋" w:cs="仿宋"/>
          <w:color w:val="ff0000"/>
          <w:sz w:val="28"/>
        </w:rPr>
        <w:t xml:space="preserve">45% </w:t>
      </w:r>
      <w:r>
        <w:rPr>
          <w:rFonts w:hint="eastAsia" w:ascii="仿宋" w:hAnsi="仿宋" w:eastAsia="仿宋" w:cs="仿宋"/>
          <w:color w:val="ff0000"/>
          <w:sz w:val="28"/>
        </w:rPr>
        <w:t xml:space="preserve">；（</w:t>
      </w:r>
      <w:r>
        <w:rPr>
          <w:rFonts w:ascii="仿宋" w:hAnsi="仿宋" w:eastAsia="仿宋" w:cs="仿宋"/>
          <w:color w:val="ff0000"/>
          <w:sz w:val="28"/>
        </w:rPr>
        <w:t xml:space="preserve">3</w:t>
      </w:r>
      <w:r>
        <w:rPr>
          <w:rFonts w:hint="eastAsia" w:ascii="仿宋" w:hAnsi="仿宋" w:eastAsia="仿宋" w:cs="仿宋"/>
          <w:color w:val="ff0000"/>
          <w:sz w:val="28"/>
        </w:rPr>
        <w:t xml:space="preserve">）评审委员会认定的供应商报价过低、有可能影响产品质量或者不能诚信履约的其他情形。</w:t>
      </w:r>
      <w:r/>
    </w:p>
    <w:p>
      <w:pPr>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27.1.12 投标文件未按照招标文件要求加盖CA电子公章的。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27.1.13其他法律、法规及本招标文件规定的属无效投标的情形。</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27.1.14投标人的商务技术部分得分相差异常悬殊，评标委员会一致认为得分畸低者有可能影响产品质量或者不能诚信履约的。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27.2.1符合专业条件的供应商或者对招标文件作实质响应的供应商不足三家的。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27.2.2出现影响采购公正的违法、违规行为的。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27.2.3因重大变故，采购任务取消的。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27.2.4评标委员会认定招标文件存在歧义、重大缺陷导致评审工作无法进行。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27.2.5 因苏采云系统系统故障原因造成开标不成功的。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 投标截止时间结束后参加投标的供应商不足三家的处理：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27.3.1如出现投标截止时间结束后参加投标的供应商或者在评标期间对招标文件做出实质响应的供应商不足三家情况，按政府采购相关规定执行。</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六、定标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28、确定中标单位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28.1中标候选人的选取原则和数量见招标文件第五章规定。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28.2 采购人应根据评委会推荐的中标候选人确定中标人。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28.3 代理机构将在“江苏政府采购网”发布中标公告，公告期限为1个工作日。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 若有充分证据证明，中标人出现下列情况之一的，一经查实，将被取消中标资格：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28.4.1提供虚假材料谋取中标的。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28.4.2向采购人、代理机构行贿或者提供其他不正当利益的。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28.4.3属于本文件规定的无效条件，但在评标过程中又未被评委会发现的。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28.4.4与采购人或者其他供应商恶意串通的。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28.4.5采取不正当手段诋毁、排挤其他供应商的。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 有下列情形之一的，视为投标人串通投标，投标无效：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28.5.1不同投标人的投标文件由同一单位或者个人编制；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28.5.2不同投标人委托同一单位或者个人办理投标事宜；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28.5.3 不同投标人的投标文件载明的项目管理成员或者联系人员为同一人；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28.5.4不同投标人的投标文件异常一致或者投标报价呈规律性差异；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29、质疑处理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29.1 提出质疑的供应商应当是参与所质疑项目采购活动的供应商。潜在供应商依法获取其可质疑的采购文件的，可以对采购文件提出质疑。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29.2.1对可以质疑的采购文件提出质疑的，为收到采购文件之日或者采购文件公告期限届满之日；</w:t>
      </w:r>
      <w:r>
        <w:rPr>
          <w:rFonts w:ascii="仿宋" w:hAnsi="仿宋" w:eastAsia="仿宋" w:cs="仿宋"/>
          <w:sz w:val="28"/>
        </w:rPr>
        <w:br/>
      </w:r>
      <w:r>
        <w:rPr>
          <w:rFonts w:ascii="仿宋" w:hAnsi="仿宋" w:eastAsia="仿宋" w:cs="仿宋"/>
          <w:sz w:val="28"/>
        </w:rPr>
        <w:t xml:space="preserve">29.2.2对采购过程提出质疑的，为各采购程序环节结束之日；</w:t>
      </w:r>
      <w:r>
        <w:rPr>
          <w:rFonts w:ascii="仿宋" w:hAnsi="仿宋" w:eastAsia="仿宋" w:cs="仿宋"/>
          <w:sz w:val="28"/>
        </w:rPr>
        <w:br/>
      </w:r>
      <w:r>
        <w:rPr>
          <w:rFonts w:ascii="仿宋" w:hAnsi="仿宋" w:eastAsia="仿宋" w:cs="仿宋"/>
          <w:sz w:val="28"/>
        </w:rPr>
        <w:t xml:space="preserve">29.2.3对中标或者成交结果提出质疑的，为中标或者成交结果公告期限届满之日。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采购人及代理机构只接收以纸质原件形式送达的质疑,建议供应商尽量通过邮寄方式提交质疑（采购人和代理机构不接受无快递运单号的快递）。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采购人质疑接收人及联系方式见招标文件第一章。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 以下情形的质疑不予受理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29.5.1 内容不符合《政府采购质疑和投诉办法》第十二条规定的质疑。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29.5.2 超出政府采购法定期限的质疑。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29.5.3 以传真、电子邮件等方式递交的非原件形式的质疑。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29.5.4 未参加投标活动的供应商或在投标活动中自身权益未受到损害的供应商所提出的质疑。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29.5.5供应商组成联合体参加投标，联合体中任何一方或多方未按要求签字、盖章、加盖公章的质疑。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30、中标通知书</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七、授予合同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签订合同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31.l中标人应当在中标通知书发出之日起三十日内，按照招标文件确定的事项与采购人签订政府采购合同。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31.2招标文件、中标人的投标文件及招标过程中有关澄清、承诺文件均应作为合同附件。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31.3 签订合同后，</w:t>
      </w:r>
      <w:r>
        <w:rPr>
          <w:rFonts w:ascii="仿宋" w:hAnsi="仿宋" w:eastAsia="仿宋" w:cs="仿宋"/>
          <w:sz w:val="28"/>
          <w:u w:val="single"/>
        </w:rPr>
        <w:t xml:space="preserve">中标人不得将合同标的进行转包</w:t>
      </w:r>
      <w:r>
        <w:rPr>
          <w:rFonts w:ascii="仿宋" w:hAnsi="仿宋" w:eastAsia="仿宋" w:cs="仿宋"/>
          <w:sz w:val="28"/>
        </w:rPr>
        <w:t xml:space="preserve">。未经采购人同意，中标人也不得采用分包的形式履行合同，否则采购人有权终止合同。转包或分包造成采购人损失的，中标人应承担相应赔偿责任。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32、货物（包含与货物相关的服务）的追加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33、政府采购履约资金扶持政策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jc w:val="both"/>
        <w:spacing w:line="49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05"/>
        <w:jc w:val="center"/>
        <w:rPr>
          <w:rFonts w:ascii="宋体" w:hAnsi="宋体" w:eastAsia="宋体" w:cs="宋体"/>
          <w:b/>
          <w:bCs/>
        </w:rPr>
      </w:pPr>
      <w:r>
        <w:rPr>
          <w:rFonts w:hint="eastAsia" w:ascii="宋体" w:hAnsi="宋体" w:eastAsia="宋体" w:cs="宋体"/>
          <w:b/>
          <w:bCs/>
        </w:rPr>
        <w:t xml:space="preserve">第三章  合同文本</w:t>
      </w:r>
      <w:r/>
    </w:p>
    <w:p>
      <w:pPr>
        <w:pStyle w:val="706"/>
        <w:jc w:val="center"/>
        <w:rPr>
          <w:rFonts w:ascii="仿宋" w:hAnsi="仿宋" w:eastAsia="仿宋" w:cs="仿宋"/>
          <w:sz w:val="28"/>
        </w:rPr>
      </w:pPr>
      <w:r>
        <w:rPr>
          <w:rFonts w:hint="eastAsia" w:ascii="仿宋" w:hAnsi="仿宋" w:eastAsia="仿宋" w:cs="仿宋"/>
          <w:sz w:val="28"/>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b/>
          <w:sz w:val="30"/>
          <w:szCs w:val="30"/>
        </w:rPr>
      </w:pPr>
      <w:r>
        <w:rPr>
          <w:rFonts w:hint="eastAsia"/>
          <w:b/>
          <w:sz w:val="30"/>
          <w:szCs w:val="30"/>
        </w:rPr>
        <w:t xml:space="preserve">医疗设备合同</w:t>
      </w:r>
      <w:r/>
    </w:p>
    <w:p>
      <w:pPr>
        <w:ind w:left="6360" w:hanging="6360"/>
        <w:spacing w:line="360" w:lineRule="auto"/>
        <w:rPr>
          <w:sz w:val="24"/>
          <w:szCs w:val="24"/>
        </w:rPr>
      </w:pPr>
      <w:r>
        <w:rPr>
          <w:sz w:val="24"/>
          <w:szCs w:val="24"/>
        </w:rPr>
      </w:r>
      <w:r/>
    </w:p>
    <w:p>
      <w:pPr>
        <w:ind w:left="6360" w:hanging="6360"/>
        <w:spacing w:line="360" w:lineRule="auto"/>
        <w:rPr>
          <w:sz w:val="24"/>
          <w:szCs w:val="24"/>
        </w:rPr>
      </w:pPr>
      <w:r>
        <w:rPr>
          <w:rFonts w:hint="eastAsia"/>
          <w:sz w:val="24"/>
          <w:szCs w:val="24"/>
        </w:rPr>
        <w:t xml:space="preserve">甲方：南通市第一人民医院</w:t>
      </w:r>
      <w:r>
        <w:rPr>
          <w:sz w:val="24"/>
          <w:szCs w:val="24"/>
        </w:rPr>
        <w:t xml:space="preserve">                             </w:t>
      </w:r>
      <w:r>
        <w:rPr>
          <w:rFonts w:hint="eastAsia"/>
          <w:sz w:val="24"/>
          <w:szCs w:val="24"/>
        </w:rPr>
        <w:t xml:space="preserve">项目编号：</w:t>
      </w:r>
      <w:r/>
    </w:p>
    <w:p>
      <w:pPr>
        <w:ind w:left="6360" w:hanging="6360"/>
        <w:spacing w:line="360" w:lineRule="auto"/>
        <w:rPr>
          <w:rFonts w:eastAsia="宋体"/>
          <w:sz w:val="24"/>
          <w:szCs w:val="24"/>
        </w:rPr>
      </w:pPr>
      <w:r>
        <w:rPr>
          <w:rFonts w:hint="eastAsia"/>
          <w:sz w:val="24"/>
          <w:szCs w:val="24"/>
        </w:rPr>
        <w:t xml:space="preserve">乙方：</w:t>
      </w:r>
      <w:r>
        <w:rPr>
          <w:sz w:val="24"/>
          <w:szCs w:val="24"/>
        </w:rPr>
        <w:t xml:space="preserve">                                                                 </w:t>
      </w:r>
      <w:r>
        <w:rPr>
          <w:rFonts w:hint="eastAsia"/>
          <w:sz w:val="24"/>
          <w:szCs w:val="24"/>
        </w:rPr>
        <w:t xml:space="preserve">项目名称：</w:t>
      </w:r>
      <w:r/>
    </w:p>
    <w:p>
      <w:pPr>
        <w:rPr>
          <w:sz w:val="24"/>
          <w:szCs w:val="24"/>
        </w:rPr>
      </w:pPr>
      <w:r>
        <w:rPr>
          <w:sz w:val="24"/>
          <w:szCs w:val="24"/>
        </w:rPr>
        <w:tab/>
      </w:r>
      <w:r>
        <w:rPr>
          <w:rFonts w:hint="eastAsia"/>
          <w:sz w:val="24"/>
          <w:szCs w:val="24"/>
        </w:rPr>
        <w:t xml:space="preserve">甲乙双方根据《中华人民共和国民法典》的相关规定</w:t>
      </w:r>
      <w:r>
        <w:rPr>
          <w:sz w:val="24"/>
          <w:szCs w:val="24"/>
        </w:rPr>
        <w:t xml:space="preserve">,</w:t>
      </w:r>
      <w:r>
        <w:rPr>
          <w:rFonts w:hint="eastAsia"/>
          <w:sz w:val="24"/>
          <w:szCs w:val="24"/>
        </w:rPr>
        <w:t xml:space="preserve">在平等互利、协商一致的基础上，就乙方销售给甲方设备，特订立本合同。</w:t>
      </w:r>
      <w:r/>
    </w:p>
    <w:p>
      <w:pPr>
        <w:spacing w:line="360" w:lineRule="auto"/>
        <w:rPr>
          <w:sz w:val="24"/>
          <w:szCs w:val="24"/>
        </w:rPr>
      </w:pPr>
      <w:r>
        <w:rPr>
          <w:rFonts w:hint="eastAsia"/>
          <w:sz w:val="24"/>
          <w:szCs w:val="24"/>
        </w:rPr>
        <w:t xml:space="preserve">一、设备名称、型号、数量和价格</w:t>
      </w:r>
      <w:r>
        <w:rPr>
          <w:sz w:val="24"/>
          <w:szCs w:val="24"/>
        </w:rPr>
        <w:t xml:space="preserve">                                              </w:t>
      </w:r>
      <w:r>
        <w:rPr>
          <w:rFonts w:hint="eastAsia"/>
          <w:sz w:val="24"/>
          <w:szCs w:val="24"/>
        </w:rPr>
        <w:t xml:space="preserve">货币</w:t>
      </w:r>
      <w:r>
        <w:rPr>
          <w:sz w:val="24"/>
          <w:szCs w:val="24"/>
        </w:rPr>
        <w:t xml:space="preserve">:</w:t>
      </w:r>
      <w:r>
        <w:rPr>
          <w:rFonts w:hint="eastAsia"/>
          <w:sz w:val="24"/>
          <w:szCs w:val="24"/>
        </w:rPr>
        <w:t xml:space="preserve">人民币</w:t>
      </w:r>
      <w:r>
        <w:rPr>
          <w:sz w:val="24"/>
          <w:szCs w:val="24"/>
        </w:rPr>
        <w:t xml:space="preserve">(</w:t>
      </w:r>
      <w:r>
        <w:rPr>
          <w:rFonts w:hint="eastAsia"/>
          <w:sz w:val="24"/>
          <w:szCs w:val="24"/>
        </w:rPr>
        <w:t xml:space="preserve">元</w:t>
      </w:r>
      <w:r>
        <w:rPr>
          <w:sz w:val="24"/>
          <w:szCs w:val="24"/>
        </w:rPr>
        <w:t xml:space="preserve">)</w:t>
      </w:r>
      <w:r/>
    </w:p>
    <w:tbl>
      <w:tblPr>
        <w:tblStyle w:val="715"/>
        <w:tblW w:w="0" w:type="auto"/>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5"/>
        <w:gridCol w:w="3404"/>
        <w:gridCol w:w="850"/>
        <w:gridCol w:w="3401"/>
        <w:gridCol w:w="425"/>
        <w:gridCol w:w="568"/>
        <w:gridCol w:w="567"/>
        <w:gridCol w:w="768"/>
      </w:tblGrid>
      <w:tr>
        <w:trPr/>
        <w:tc>
          <w:tcPr>
            <w:tcW w:w="385" w:type="dxa"/>
            <w:textDirection w:val="lrTb"/>
            <w:noWrap w:val="false"/>
          </w:tcPr>
          <w:p>
            <w:pPr>
              <w:jc w:val="center"/>
              <w:spacing w:line="360" w:lineRule="auto"/>
              <w:rPr>
                <w:sz w:val="24"/>
                <w:szCs w:val="24"/>
              </w:rPr>
            </w:pPr>
            <w:r>
              <w:rPr>
                <w:rFonts w:hint="eastAsia"/>
                <w:sz w:val="24"/>
                <w:szCs w:val="24"/>
              </w:rPr>
              <w:t xml:space="preserve">序号</w:t>
            </w:r>
            <w:r/>
          </w:p>
        </w:tc>
        <w:tc>
          <w:tcPr>
            <w:tcW w:w="3404" w:type="dxa"/>
            <w:vAlign w:val="bottom"/>
            <w:textDirection w:val="lrTb"/>
            <w:noWrap w:val="false"/>
          </w:tcPr>
          <w:p>
            <w:pPr>
              <w:jc w:val="center"/>
              <w:spacing w:line="360" w:lineRule="auto"/>
              <w:rPr>
                <w:sz w:val="24"/>
                <w:szCs w:val="24"/>
              </w:rPr>
            </w:pPr>
            <w:r>
              <w:rPr>
                <w:rFonts w:hint="eastAsia"/>
                <w:sz w:val="24"/>
                <w:szCs w:val="24"/>
              </w:rPr>
              <w:t xml:space="preserve">设备名称</w:t>
            </w:r>
            <w:r/>
          </w:p>
        </w:tc>
        <w:tc>
          <w:tcPr>
            <w:tcW w:w="850" w:type="dxa"/>
            <w:vAlign w:val="bottom"/>
            <w:textDirection w:val="lrTb"/>
            <w:noWrap w:val="false"/>
          </w:tcPr>
          <w:p>
            <w:pPr>
              <w:jc w:val="center"/>
              <w:spacing w:line="360" w:lineRule="auto"/>
              <w:rPr>
                <w:sz w:val="24"/>
                <w:szCs w:val="24"/>
              </w:rPr>
            </w:pPr>
            <w:r>
              <w:rPr>
                <w:rFonts w:hint="eastAsia"/>
                <w:sz w:val="24"/>
                <w:szCs w:val="24"/>
              </w:rPr>
              <w:t xml:space="preserve">品牌规格型号</w:t>
            </w:r>
            <w:r/>
          </w:p>
        </w:tc>
        <w:tc>
          <w:tcPr>
            <w:tcW w:w="3401" w:type="dxa"/>
            <w:vAlign w:val="bottom"/>
            <w:textDirection w:val="lrTb"/>
            <w:noWrap w:val="false"/>
          </w:tcPr>
          <w:p>
            <w:pPr>
              <w:jc w:val="center"/>
              <w:spacing w:line="360" w:lineRule="auto"/>
              <w:rPr>
                <w:sz w:val="24"/>
                <w:szCs w:val="24"/>
              </w:rPr>
            </w:pPr>
            <w:r>
              <w:rPr>
                <w:rFonts w:hint="eastAsia"/>
                <w:sz w:val="24"/>
                <w:szCs w:val="24"/>
              </w:rPr>
              <w:t xml:space="preserve">生产厂家</w:t>
            </w:r>
            <w:r/>
          </w:p>
        </w:tc>
        <w:tc>
          <w:tcPr>
            <w:tcW w:w="425" w:type="dxa"/>
            <w:vAlign w:val="bottom"/>
            <w:textDirection w:val="lrTb"/>
            <w:noWrap w:val="false"/>
          </w:tcPr>
          <w:p>
            <w:pPr>
              <w:jc w:val="center"/>
              <w:spacing w:line="360" w:lineRule="auto"/>
              <w:rPr>
                <w:sz w:val="24"/>
                <w:szCs w:val="24"/>
              </w:rPr>
            </w:pPr>
            <w:r>
              <w:rPr>
                <w:rFonts w:hint="eastAsia"/>
                <w:sz w:val="24"/>
                <w:szCs w:val="24"/>
              </w:rPr>
              <w:t xml:space="preserve">单位</w:t>
            </w:r>
            <w:r/>
          </w:p>
        </w:tc>
        <w:tc>
          <w:tcPr>
            <w:tcW w:w="568" w:type="dxa"/>
            <w:vAlign w:val="bottom"/>
            <w:textDirection w:val="lrTb"/>
            <w:noWrap w:val="false"/>
          </w:tcPr>
          <w:p>
            <w:pPr>
              <w:jc w:val="center"/>
              <w:spacing w:line="360" w:lineRule="auto"/>
              <w:rPr>
                <w:sz w:val="24"/>
                <w:szCs w:val="24"/>
              </w:rPr>
            </w:pPr>
            <w:r>
              <w:rPr>
                <w:rFonts w:hint="eastAsia"/>
                <w:sz w:val="24"/>
                <w:szCs w:val="24"/>
              </w:rPr>
              <w:t xml:space="preserve">数量</w:t>
            </w:r>
            <w:r/>
          </w:p>
        </w:tc>
        <w:tc>
          <w:tcPr>
            <w:tcW w:w="567" w:type="dxa"/>
            <w:vAlign w:val="bottom"/>
            <w:textDirection w:val="lrTb"/>
            <w:noWrap w:val="false"/>
          </w:tcPr>
          <w:p>
            <w:pPr>
              <w:jc w:val="center"/>
              <w:spacing w:line="360" w:lineRule="auto"/>
              <w:rPr>
                <w:sz w:val="24"/>
                <w:szCs w:val="24"/>
              </w:rPr>
            </w:pPr>
            <w:r>
              <w:rPr>
                <w:rFonts w:hint="eastAsia"/>
                <w:sz w:val="24"/>
                <w:szCs w:val="24"/>
              </w:rPr>
              <w:t xml:space="preserve">单价</w:t>
            </w:r>
            <w:r/>
          </w:p>
        </w:tc>
        <w:tc>
          <w:tcPr>
            <w:tcW w:w="768" w:type="dxa"/>
            <w:vAlign w:val="bottom"/>
            <w:textDirection w:val="lrTb"/>
            <w:noWrap w:val="false"/>
          </w:tcPr>
          <w:p>
            <w:pPr>
              <w:jc w:val="center"/>
              <w:spacing w:line="360" w:lineRule="auto"/>
              <w:rPr>
                <w:sz w:val="24"/>
                <w:szCs w:val="24"/>
                <w:u w:val="single"/>
              </w:rPr>
            </w:pPr>
            <w:r>
              <w:rPr>
                <w:rFonts w:hint="eastAsia"/>
                <w:sz w:val="24"/>
                <w:szCs w:val="24"/>
              </w:rPr>
              <w:t xml:space="preserve">成交总价</w:t>
            </w:r>
            <w:r/>
          </w:p>
        </w:tc>
      </w:tr>
      <w:tr>
        <w:trPr>
          <w:trHeight w:val="480"/>
        </w:trPr>
        <w:tc>
          <w:tcPr>
            <w:tcW w:w="385" w:type="dxa"/>
            <w:textDirection w:val="lrTb"/>
            <w:noWrap w:val="false"/>
          </w:tcPr>
          <w:p>
            <w:pPr>
              <w:jc w:val="center"/>
              <w:spacing w:line="360" w:lineRule="auto"/>
              <w:rPr>
                <w:sz w:val="24"/>
                <w:szCs w:val="24"/>
              </w:rPr>
            </w:pPr>
            <w:r>
              <w:rPr>
                <w:sz w:val="24"/>
                <w:szCs w:val="24"/>
              </w:rPr>
            </w:r>
            <w:r/>
          </w:p>
        </w:tc>
        <w:tc>
          <w:tcPr>
            <w:tcW w:w="3404" w:type="dxa"/>
            <w:vAlign w:val="center"/>
            <w:textDirection w:val="lrTb"/>
            <w:noWrap w:val="false"/>
          </w:tcPr>
          <w:p>
            <w:pPr>
              <w:jc w:val="center"/>
              <w:spacing w:line="360" w:lineRule="auto"/>
              <w:rPr>
                <w:sz w:val="24"/>
                <w:szCs w:val="24"/>
              </w:rPr>
            </w:pPr>
            <w:r>
              <w:rPr>
                <w:sz w:val="24"/>
                <w:szCs w:val="24"/>
              </w:rPr>
            </w:r>
            <w:r/>
          </w:p>
        </w:tc>
        <w:tc>
          <w:tcPr>
            <w:tcW w:w="850" w:type="dxa"/>
            <w:vAlign w:val="center"/>
            <w:textDirection w:val="lrTb"/>
            <w:noWrap w:val="false"/>
          </w:tcPr>
          <w:p>
            <w:pPr>
              <w:jc w:val="center"/>
              <w:spacing w:line="360" w:lineRule="auto"/>
              <w:rPr>
                <w:sz w:val="24"/>
                <w:szCs w:val="24"/>
              </w:rPr>
            </w:pPr>
            <w:r>
              <w:rPr>
                <w:sz w:val="24"/>
                <w:szCs w:val="24"/>
              </w:rPr>
            </w:r>
            <w:r/>
          </w:p>
        </w:tc>
        <w:tc>
          <w:tcPr>
            <w:tcW w:w="3401" w:type="dxa"/>
            <w:vAlign w:val="center"/>
            <w:textDirection w:val="lrTb"/>
            <w:noWrap w:val="false"/>
          </w:tcPr>
          <w:p>
            <w:pPr>
              <w:jc w:val="center"/>
              <w:spacing w:line="360" w:lineRule="auto"/>
              <w:rPr>
                <w:sz w:val="24"/>
                <w:szCs w:val="24"/>
              </w:rPr>
            </w:pPr>
            <w:r>
              <w:rPr>
                <w:sz w:val="24"/>
                <w:szCs w:val="24"/>
              </w:rPr>
            </w:r>
            <w:r/>
          </w:p>
        </w:tc>
        <w:tc>
          <w:tcPr>
            <w:tcW w:w="425" w:type="dxa"/>
            <w:vAlign w:val="center"/>
            <w:textDirection w:val="lrTb"/>
            <w:noWrap w:val="false"/>
          </w:tcPr>
          <w:p>
            <w:pPr>
              <w:jc w:val="center"/>
              <w:spacing w:line="360" w:lineRule="auto"/>
              <w:rPr>
                <w:sz w:val="24"/>
                <w:szCs w:val="24"/>
              </w:rPr>
            </w:pPr>
            <w:r>
              <w:rPr>
                <w:sz w:val="24"/>
                <w:szCs w:val="24"/>
              </w:rPr>
            </w:r>
            <w:r/>
          </w:p>
        </w:tc>
        <w:tc>
          <w:tcPr>
            <w:tcW w:w="568" w:type="dxa"/>
            <w:vAlign w:val="center"/>
            <w:textDirection w:val="lrTb"/>
            <w:noWrap w:val="false"/>
          </w:tcPr>
          <w:p>
            <w:pPr>
              <w:jc w:val="center"/>
              <w:spacing w:line="360" w:lineRule="auto"/>
              <w:rPr>
                <w:sz w:val="24"/>
                <w:szCs w:val="24"/>
              </w:rPr>
            </w:pPr>
            <w:r>
              <w:rPr>
                <w:sz w:val="24"/>
                <w:szCs w:val="24"/>
              </w:rPr>
            </w:r>
            <w:r/>
          </w:p>
        </w:tc>
        <w:tc>
          <w:tcPr>
            <w:tcW w:w="567" w:type="dxa"/>
            <w:vAlign w:val="center"/>
            <w:textDirection w:val="lrTb"/>
            <w:noWrap w:val="false"/>
          </w:tcPr>
          <w:p>
            <w:pPr>
              <w:jc w:val="center"/>
              <w:spacing w:line="360" w:lineRule="auto"/>
              <w:rPr>
                <w:sz w:val="24"/>
                <w:szCs w:val="24"/>
              </w:rPr>
            </w:pPr>
            <w:r>
              <w:rPr>
                <w:sz w:val="24"/>
                <w:szCs w:val="24"/>
              </w:rPr>
            </w:r>
            <w:r/>
          </w:p>
        </w:tc>
        <w:tc>
          <w:tcPr>
            <w:tcW w:w="768" w:type="dxa"/>
            <w:vAlign w:val="center"/>
            <w:textDirection w:val="lrTb"/>
            <w:noWrap w:val="false"/>
          </w:tcPr>
          <w:p>
            <w:pPr>
              <w:jc w:val="center"/>
              <w:spacing w:line="360" w:lineRule="auto"/>
              <w:rPr>
                <w:sz w:val="24"/>
                <w:szCs w:val="24"/>
              </w:rPr>
            </w:pPr>
            <w:r>
              <w:rPr>
                <w:sz w:val="24"/>
                <w:szCs w:val="24"/>
              </w:rPr>
            </w:r>
            <w:r/>
          </w:p>
        </w:tc>
      </w:tr>
      <w:tr>
        <w:trPr>
          <w:trHeight w:val="370"/>
        </w:trPr>
        <w:tc>
          <w:tcPr>
            <w:gridSpan w:val="4"/>
            <w:tcW w:w="8040" w:type="dxa"/>
            <w:textDirection w:val="lrTb"/>
            <w:noWrap w:val="false"/>
          </w:tcPr>
          <w:p>
            <w:pPr>
              <w:spacing w:line="360" w:lineRule="auto"/>
              <w:rPr>
                <w:sz w:val="24"/>
                <w:szCs w:val="24"/>
                <w:u w:val="single"/>
              </w:rPr>
            </w:pPr>
            <w:r>
              <w:rPr>
                <w:rFonts w:hint="eastAsia"/>
                <w:sz w:val="24"/>
                <w:szCs w:val="24"/>
              </w:rPr>
              <w:t xml:space="preserve">总计（大写）：人民币</w:t>
            </w:r>
            <w:r/>
          </w:p>
        </w:tc>
        <w:tc>
          <w:tcPr>
            <w:gridSpan w:val="4"/>
            <w:tcW w:w="2328" w:type="dxa"/>
            <w:textDirection w:val="lrTb"/>
            <w:noWrap w:val="false"/>
          </w:tcPr>
          <w:p>
            <w:pPr>
              <w:spacing w:line="360" w:lineRule="auto"/>
              <w:rPr>
                <w:sz w:val="24"/>
                <w:szCs w:val="24"/>
                <w:u w:val="single"/>
              </w:rPr>
            </w:pPr>
            <w:r>
              <w:rPr>
                <w:rFonts w:hint="eastAsia"/>
                <w:sz w:val="24"/>
                <w:szCs w:val="24"/>
              </w:rPr>
              <w:t xml:space="preserve">（小写）：</w:t>
            </w:r>
            <w:r/>
          </w:p>
        </w:tc>
      </w:tr>
    </w:tbl>
    <w:p>
      <w:pPr>
        <w:spacing w:line="360" w:lineRule="auto"/>
        <w:rPr>
          <w:sz w:val="24"/>
          <w:szCs w:val="24"/>
        </w:rPr>
      </w:pPr>
      <w:r>
        <w:rPr>
          <w:rFonts w:hint="eastAsia"/>
          <w:sz w:val="24"/>
          <w:szCs w:val="24"/>
        </w:rPr>
        <w:t xml:space="preserve">二、设备详细配置清单、售后服务承诺书见附件。</w:t>
      </w:r>
      <w:r/>
    </w:p>
    <w:p>
      <w:pPr>
        <w:spacing w:line="360" w:lineRule="auto"/>
        <w:rPr>
          <w:sz w:val="24"/>
          <w:szCs w:val="24"/>
        </w:rPr>
      </w:pPr>
      <w:r>
        <w:rPr>
          <w:rFonts w:hint="eastAsia"/>
          <w:sz w:val="24"/>
          <w:szCs w:val="24"/>
        </w:rPr>
        <w:t xml:space="preserve">三、付款方式：设备安装、调试、验收合格后凭验收合格报告三个月付设备货款</w:t>
      </w:r>
      <w:r>
        <w:rPr>
          <w:b/>
          <w:sz w:val="24"/>
          <w:szCs w:val="24"/>
          <w:u w:val="single"/>
        </w:rPr>
        <w:t xml:space="preserve"> 90 %</w:t>
      </w:r>
      <w:r>
        <w:rPr>
          <w:rFonts w:hint="eastAsia"/>
          <w:sz w:val="24"/>
          <w:szCs w:val="24"/>
        </w:rPr>
        <w:t xml:space="preserve">计人民币</w:t>
      </w:r>
      <w:r>
        <w:rPr>
          <w:b/>
          <w:sz w:val="24"/>
          <w:szCs w:val="24"/>
          <w:u w:val="single"/>
        </w:rPr>
        <w:t xml:space="preserve">    </w:t>
      </w:r>
      <w:r>
        <w:rPr>
          <w:rFonts w:hint="eastAsia"/>
          <w:b/>
          <w:sz w:val="24"/>
          <w:szCs w:val="24"/>
        </w:rPr>
        <w:t xml:space="preserve">元</w:t>
      </w:r>
      <w:r>
        <w:rPr>
          <w:sz w:val="24"/>
          <w:szCs w:val="24"/>
        </w:rPr>
        <w:t xml:space="preserve">,</w:t>
      </w:r>
      <w:r>
        <w:rPr>
          <w:rFonts w:hint="eastAsia"/>
          <w:sz w:val="24"/>
          <w:szCs w:val="24"/>
        </w:rPr>
        <w:t xml:space="preserve">验收合格后一年期满无质量问题付清余款</w:t>
      </w:r>
      <w:r>
        <w:rPr>
          <w:sz w:val="24"/>
          <w:szCs w:val="24"/>
        </w:rPr>
        <w:t xml:space="preserve">(</w:t>
      </w:r>
      <w:r>
        <w:rPr>
          <w:rFonts w:hint="eastAsia"/>
          <w:sz w:val="24"/>
          <w:szCs w:val="24"/>
        </w:rPr>
        <w:t xml:space="preserve">如有</w:t>
      </w:r>
      <w:r>
        <w:rPr>
          <w:sz w:val="24"/>
          <w:szCs w:val="24"/>
        </w:rPr>
        <w:t xml:space="preserve">)</w:t>
      </w:r>
      <w:r>
        <w:rPr>
          <w:rFonts w:hint="eastAsia"/>
          <w:sz w:val="24"/>
          <w:szCs w:val="24"/>
        </w:rPr>
        <w:t xml:space="preserve">。成交总价已经含税，甲方要求乙方应当在付款前提交正式税务发票。否则，甲方有权拒绝付款。</w:t>
      </w:r>
      <w:r/>
    </w:p>
    <w:p>
      <w:pPr>
        <w:numPr>
          <w:ilvl w:val="0"/>
          <w:numId w:val="2"/>
        </w:numPr>
        <w:spacing w:line="360" w:lineRule="auto"/>
        <w:rPr>
          <w:sz w:val="24"/>
          <w:szCs w:val="24"/>
        </w:rPr>
      </w:pPr>
      <w:r>
        <w:rPr>
          <w:rFonts w:hint="eastAsia"/>
          <w:sz w:val="24"/>
          <w:szCs w:val="24"/>
        </w:rPr>
        <w:t xml:space="preserve">交货期：乙方在合同生效之日起</w:t>
      </w:r>
      <w:r>
        <w:rPr>
          <w:b/>
          <w:sz w:val="24"/>
          <w:szCs w:val="24"/>
          <w:u w:val="single"/>
        </w:rPr>
        <w:t xml:space="preserve">   </w:t>
      </w:r>
      <w:r>
        <w:rPr>
          <w:b/>
          <w:sz w:val="24"/>
          <w:szCs w:val="24"/>
        </w:rPr>
        <w:t xml:space="preserve"> </w:t>
      </w:r>
      <w:r>
        <w:rPr>
          <w:rFonts w:hint="eastAsia"/>
          <w:b/>
          <w:sz w:val="24"/>
          <w:szCs w:val="24"/>
        </w:rPr>
        <w:t xml:space="preserve">天</w:t>
      </w:r>
      <w:r>
        <w:rPr>
          <w:rFonts w:hint="eastAsia"/>
          <w:sz w:val="24"/>
          <w:szCs w:val="24"/>
        </w:rPr>
        <w:t xml:space="preserve">内将设备运抵甲方指定地点。</w:t>
      </w:r>
      <w:r/>
    </w:p>
    <w:p>
      <w:pPr>
        <w:numPr>
          <w:ilvl w:val="0"/>
          <w:numId w:val="2"/>
        </w:numPr>
        <w:spacing w:line="360" w:lineRule="auto"/>
        <w:rPr>
          <w:sz w:val="24"/>
          <w:szCs w:val="24"/>
        </w:rPr>
      </w:pPr>
      <w:r>
        <w:rPr>
          <w:rFonts w:hint="eastAsia"/>
          <w:sz w:val="24"/>
          <w:szCs w:val="24"/>
        </w:rPr>
        <w:t xml:space="preserve">交货地点：南通市第一人民医院内甲方指定地点。</w:t>
      </w:r>
      <w:r/>
    </w:p>
    <w:p>
      <w:pPr>
        <w:numPr>
          <w:ilvl w:val="0"/>
          <w:numId w:val="2"/>
        </w:numPr>
        <w:spacing w:line="360" w:lineRule="auto"/>
        <w:rPr>
          <w:sz w:val="24"/>
          <w:szCs w:val="24"/>
        </w:rPr>
      </w:pPr>
      <w:r>
        <w:rPr>
          <w:rFonts w:hint="eastAsia"/>
          <w:sz w:val="24"/>
          <w:szCs w:val="24"/>
        </w:rPr>
        <w:t xml:space="preserve">质保期：上述设备免费保修</w:t>
      </w:r>
      <w:r>
        <w:rPr>
          <w:b/>
          <w:sz w:val="24"/>
          <w:szCs w:val="24"/>
          <w:u w:val="single"/>
        </w:rPr>
        <w:t xml:space="preserve">   </w:t>
      </w:r>
      <w:r>
        <w:rPr>
          <w:b/>
          <w:sz w:val="24"/>
          <w:szCs w:val="24"/>
        </w:rPr>
        <w:t xml:space="preserve"> </w:t>
      </w:r>
      <w:r>
        <w:rPr>
          <w:rFonts w:hint="eastAsia"/>
          <w:b/>
          <w:sz w:val="24"/>
          <w:szCs w:val="24"/>
        </w:rPr>
        <w:t xml:space="preserve">年</w:t>
      </w:r>
      <w:r>
        <w:rPr>
          <w:rFonts w:hint="eastAsia"/>
          <w:sz w:val="24"/>
          <w:szCs w:val="24"/>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2"/>
        </w:numPr>
        <w:spacing w:line="360" w:lineRule="auto"/>
        <w:rPr>
          <w:sz w:val="24"/>
          <w:szCs w:val="24"/>
        </w:rPr>
      </w:pPr>
      <w:r>
        <w:rPr>
          <w:rFonts w:hint="eastAsia"/>
          <w:sz w:val="24"/>
          <w:szCs w:val="24"/>
        </w:rPr>
        <w:t xml:space="preserve">资质、质量要求及技术标准：</w:t>
      </w:r>
      <w:r/>
    </w:p>
    <w:p>
      <w:pPr>
        <w:ind w:firstLine="480"/>
        <w:spacing w:line="360" w:lineRule="auto"/>
        <w:rPr>
          <w:b/>
          <w:sz w:val="24"/>
          <w:szCs w:val="24"/>
        </w:rPr>
      </w:pPr>
      <w:r>
        <w:rPr>
          <w:sz w:val="24"/>
          <w:szCs w:val="24"/>
        </w:rPr>
        <w:t xml:space="preserve">1</w:t>
      </w:r>
      <w:r>
        <w:rPr>
          <w:rFonts w:hint="eastAsia"/>
          <w:sz w:val="24"/>
          <w:szCs w:val="24"/>
        </w:rPr>
        <w:t xml:space="preserve">．特别提醒条款：</w:t>
      </w:r>
      <w:r>
        <w:rPr>
          <w:b/>
          <w:sz w:val="24"/>
          <w:szCs w:val="24"/>
        </w:rPr>
        <w:t xml:space="preserve">a</w:t>
      </w:r>
      <w:r>
        <w:rPr>
          <w:rFonts w:hint="eastAsia"/>
          <w:b/>
          <w:sz w:val="24"/>
          <w:szCs w:val="24"/>
        </w:rPr>
        <w:t xml:space="preserve">、所提供医疗器械产品注册证必须真实有效；</w:t>
      </w:r>
      <w:r>
        <w:rPr>
          <w:b/>
          <w:sz w:val="24"/>
          <w:szCs w:val="24"/>
        </w:rPr>
        <w:t xml:space="preserve">b</w:t>
      </w:r>
      <w:r>
        <w:rPr>
          <w:rFonts w:hint="eastAsia"/>
          <w:b/>
          <w:sz w:val="24"/>
          <w:szCs w:val="24"/>
        </w:rPr>
        <w:t xml:space="preserve">、所提供设备上的中文品名、型号及产品说明书所注适用范围必须与医疗器械产品注册证所标明的完全一致；</w:t>
      </w:r>
      <w:r>
        <w:rPr>
          <w:b/>
          <w:sz w:val="24"/>
          <w:szCs w:val="24"/>
        </w:rPr>
        <w:t xml:space="preserve">c</w:t>
      </w:r>
      <w:r>
        <w:rPr>
          <w:rFonts w:hint="eastAsia"/>
          <w:b/>
          <w:sz w:val="24"/>
          <w:szCs w:val="24"/>
        </w:rPr>
        <w:t xml:space="preserve">、国产医疗设备上的铭牌必须标注医疗器械注册证号。</w:t>
      </w:r>
      <w:r>
        <w:rPr>
          <w:b/>
          <w:sz w:val="24"/>
          <w:szCs w:val="24"/>
        </w:rPr>
        <w:t xml:space="preserve">d</w:t>
      </w:r>
      <w:r>
        <w:rPr>
          <w:rFonts w:hint="eastAsia"/>
          <w:b/>
          <w:sz w:val="24"/>
          <w:szCs w:val="24"/>
        </w:rPr>
        <w:t xml:space="preserve">、发票上所列品名与型号必须与合同所列品名与型号完全一致；</w:t>
      </w:r>
      <w:r>
        <w:rPr>
          <w:b/>
          <w:sz w:val="24"/>
          <w:szCs w:val="24"/>
        </w:rPr>
        <w:t xml:space="preserve">e</w:t>
      </w:r>
      <w:r>
        <w:rPr>
          <w:rFonts w:hint="eastAsia"/>
          <w:b/>
          <w:sz w:val="24"/>
          <w:szCs w:val="24"/>
        </w:rPr>
        <w:t xml:space="preserve">、甲方所购设备及设备相关应用软件享有应用软件使用权，操作系统及数据库完善和稳定升级，新增功能软件除外。</w:t>
      </w:r>
      <w:r>
        <w:rPr>
          <w:b/>
          <w:sz w:val="24"/>
          <w:szCs w:val="24"/>
        </w:rPr>
        <w:t xml:space="preserve">f</w:t>
      </w:r>
      <w:r>
        <w:rPr>
          <w:rFonts w:hint="eastAsia"/>
          <w:b/>
          <w:sz w:val="24"/>
          <w:szCs w:val="24"/>
        </w:rPr>
        <w:t xml:space="preserve">、其他未提及事项必须符合国家食品药品监督管理局的相关规定。以上条款必须满足，否则由此引起的一切责任由乙方负责。</w:t>
      </w:r>
      <w:r/>
    </w:p>
    <w:p>
      <w:pPr>
        <w:ind w:firstLine="480"/>
        <w:spacing w:line="360" w:lineRule="auto"/>
        <w:rPr>
          <w:sz w:val="24"/>
          <w:szCs w:val="24"/>
        </w:rPr>
      </w:pPr>
      <w:r>
        <w:rPr>
          <w:sz w:val="24"/>
          <w:szCs w:val="24"/>
        </w:rPr>
        <w:t xml:space="preserve">2</w:t>
      </w:r>
      <w:r>
        <w:rPr>
          <w:rFonts w:hint="eastAsia"/>
          <w:sz w:val="24"/>
          <w:szCs w:val="24"/>
        </w:rPr>
        <w:t xml:space="preserve">．乙方保证向甲方提供的设备满足中国国家标准或相关行业标准。根据国家规定，如需要提供相关认证证书和标记的设备及有关配置，必须提供上述证书和标记。</w:t>
      </w:r>
      <w:r/>
    </w:p>
    <w:p>
      <w:pPr>
        <w:ind w:firstLine="480"/>
        <w:spacing w:line="360" w:lineRule="auto"/>
        <w:rPr>
          <w:sz w:val="24"/>
          <w:szCs w:val="24"/>
        </w:rPr>
      </w:pPr>
      <w:r>
        <w:rPr>
          <w:sz w:val="24"/>
          <w:szCs w:val="24"/>
        </w:rPr>
        <w:t xml:space="preserve">3</w:t>
      </w:r>
      <w:r>
        <w:rPr>
          <w:rFonts w:hint="eastAsia"/>
          <w:sz w:val="24"/>
          <w:szCs w:val="24"/>
        </w:rPr>
        <w:t xml:space="preserve">．乙方保证所供设备型号是最新的技术成熟之产品，且是用上等材料和工艺制成，并严格保持原包装，使用安全可靠，否则造成的一切损失由乙方负全部责任。</w:t>
      </w:r>
      <w:r/>
    </w:p>
    <w:p>
      <w:pPr>
        <w:ind w:firstLine="480"/>
        <w:spacing w:line="360" w:lineRule="auto"/>
        <w:rPr>
          <w:sz w:val="24"/>
          <w:szCs w:val="24"/>
        </w:rPr>
      </w:pPr>
      <w:r>
        <w:rPr>
          <w:sz w:val="24"/>
          <w:szCs w:val="24"/>
        </w:rPr>
        <w:t xml:space="preserve">4</w:t>
      </w:r>
      <w:r>
        <w:rPr>
          <w:rFonts w:hint="eastAsia"/>
          <w:sz w:val="24"/>
          <w:szCs w:val="24"/>
        </w:rPr>
        <w:t xml:space="preserve">．乙方所供设备如验收不合格，根据甲方的要求，乙方必须无条件换货或退货，由此引起的一切损失由乙方承担。</w:t>
      </w:r>
      <w:r/>
    </w:p>
    <w:p>
      <w:pPr>
        <w:ind w:firstLine="480"/>
        <w:spacing w:line="360" w:lineRule="auto"/>
        <w:rPr>
          <w:sz w:val="24"/>
          <w:szCs w:val="24"/>
        </w:rPr>
      </w:pPr>
      <w:r>
        <w:rPr>
          <w:sz w:val="24"/>
          <w:szCs w:val="24"/>
        </w:rPr>
        <w:t xml:space="preserve">5.  </w:t>
      </w:r>
      <w:r>
        <w:rPr>
          <w:rFonts w:hint="eastAsia"/>
          <w:sz w:val="24"/>
          <w:szCs w:val="24"/>
        </w:rPr>
        <w:t xml:space="preserve">乙方应保证甲方在使用、接受本合同货物（包含与货物相关的服务）或其任何一部分时不受第三方提出侵犯其专利权、版权、商标权和工业设计权等知识产权的起诉。甲方如遭受第三方纠纷或起诉，乙方应当采取措施补救，并对甲方遭受的名誉受损等实际损失承担赔偿责任。</w:t>
      </w:r>
      <w:r/>
    </w:p>
    <w:p>
      <w:pPr>
        <w:ind w:firstLine="480"/>
        <w:spacing w:line="360" w:lineRule="auto"/>
        <w:rPr>
          <w:sz w:val="24"/>
          <w:szCs w:val="24"/>
        </w:rPr>
      </w:pPr>
      <w:r>
        <w:rPr>
          <w:sz w:val="24"/>
          <w:szCs w:val="24"/>
        </w:rPr>
        <w:t xml:space="preserve">6.  </w:t>
      </w:r>
      <w:r>
        <w:rPr>
          <w:rFonts w:hint="eastAsia"/>
          <w:sz w:val="24"/>
          <w:szCs w:val="24"/>
        </w:rPr>
        <w:t xml:space="preserve">乙方保证所交付的货物（包含与货物相关的服务）的所有权完全属于乙方且无任何抵押、查封等产权瑕疵。</w:t>
      </w:r>
      <w:r/>
    </w:p>
    <w:p>
      <w:pPr>
        <w:numPr>
          <w:ilvl w:val="0"/>
          <w:numId w:val="2"/>
        </w:numPr>
        <w:spacing w:line="360" w:lineRule="auto"/>
        <w:rPr>
          <w:sz w:val="24"/>
          <w:szCs w:val="24"/>
        </w:rPr>
      </w:pPr>
      <w:r>
        <w:rPr>
          <w:rFonts w:hint="eastAsia"/>
          <w:sz w:val="24"/>
          <w:szCs w:val="24"/>
        </w:rPr>
        <w:t xml:space="preserve">设备到货、安装和验收要求：</w:t>
      </w:r>
      <w:r/>
    </w:p>
    <w:p>
      <w:pPr>
        <w:ind w:firstLine="480"/>
        <w:spacing w:line="360" w:lineRule="auto"/>
        <w:rPr>
          <w:sz w:val="24"/>
          <w:szCs w:val="24"/>
        </w:rPr>
      </w:pPr>
      <w:r>
        <w:rPr>
          <w:sz w:val="24"/>
          <w:szCs w:val="24"/>
        </w:rPr>
        <w:t xml:space="preserve">1</w:t>
      </w:r>
      <w:r>
        <w:rPr>
          <w:rFonts w:hint="eastAsia"/>
          <w:sz w:val="24"/>
          <w:szCs w:val="24"/>
        </w:rPr>
        <w:t xml:space="preserve">．乙方确保设备安全无损地运抵甲方指定现场，并承担设备的运费、保险费、装卸费等费用。</w:t>
      </w:r>
      <w:r/>
    </w:p>
    <w:p>
      <w:pPr>
        <w:ind w:firstLine="480"/>
        <w:spacing w:line="360" w:lineRule="auto"/>
        <w:rPr>
          <w:sz w:val="24"/>
          <w:szCs w:val="24"/>
        </w:rPr>
      </w:pPr>
      <w:r>
        <w:rPr>
          <w:sz w:val="24"/>
          <w:szCs w:val="24"/>
        </w:rPr>
        <w:t xml:space="preserve">2</w:t>
      </w:r>
      <w:r>
        <w:rPr>
          <w:rFonts w:hint="eastAsia"/>
          <w:sz w:val="24"/>
          <w:szCs w:val="24"/>
        </w:rPr>
        <w:t xml:space="preserve">．设备到货时间，请乙方提前一周通知甲方，以便甲方安排好接收工作，乙方人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w:t>
      </w:r>
      <w:r>
        <w:rPr>
          <w:sz w:val="24"/>
          <w:szCs w:val="24"/>
        </w:rPr>
        <w:t xml:space="preserve">15</w:t>
      </w:r>
      <w:r>
        <w:rPr>
          <w:rFonts w:hint="eastAsia"/>
          <w:sz w:val="24"/>
          <w:szCs w:val="24"/>
        </w:rPr>
        <w:t xml:space="preserve">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spacing w:line="360" w:lineRule="auto"/>
        <w:rPr>
          <w:sz w:val="24"/>
          <w:szCs w:val="24"/>
        </w:rPr>
      </w:pPr>
      <w:r>
        <w:rPr>
          <w:sz w:val="24"/>
          <w:szCs w:val="24"/>
        </w:rPr>
        <w:t xml:space="preserve">3</w:t>
      </w:r>
      <w:r>
        <w:rPr>
          <w:rFonts w:hint="eastAsia"/>
          <w:sz w:val="24"/>
          <w:szCs w:val="24"/>
        </w:rPr>
        <w:t xml:space="preserve">．如乙方提供的设备设有维修软件密码，乙方应保证无条件地为甲方永久免费打开。</w:t>
      </w:r>
      <w:r/>
    </w:p>
    <w:p>
      <w:pPr>
        <w:ind w:firstLine="480"/>
        <w:spacing w:line="360" w:lineRule="auto"/>
        <w:rPr>
          <w:sz w:val="24"/>
          <w:szCs w:val="24"/>
        </w:rPr>
      </w:pPr>
      <w:r>
        <w:rPr>
          <w:sz w:val="24"/>
          <w:szCs w:val="24"/>
        </w:rPr>
        <w:t xml:space="preserve">4</w:t>
      </w:r>
      <w:r>
        <w:rPr>
          <w:rFonts w:hint="eastAsia"/>
          <w:sz w:val="24"/>
          <w:szCs w:val="24"/>
        </w:rPr>
        <w:t xml:space="preserve">．设备安装、调试、培训结束，甲方对设备试用后进行验收（时间由甲、乙双方商定），乙方免费派工程师到达现场协助验收工作，填好相应的安装、调试、培训及验收等相关表格并签字。</w:t>
      </w:r>
      <w:r/>
    </w:p>
    <w:p>
      <w:pPr>
        <w:ind w:firstLine="480"/>
        <w:spacing w:line="360" w:lineRule="auto"/>
        <w:rPr>
          <w:sz w:val="24"/>
          <w:szCs w:val="24"/>
        </w:rPr>
      </w:pPr>
      <w:r>
        <w:rPr>
          <w:sz w:val="24"/>
          <w:szCs w:val="24"/>
        </w:rPr>
        <w:t xml:space="preserve">5</w:t>
      </w:r>
      <w:r>
        <w:rPr>
          <w:rFonts w:hint="eastAsia"/>
          <w:sz w:val="24"/>
          <w:szCs w:val="24"/>
        </w:rPr>
        <w:t xml:space="preserve">．乙方应派专业技术人员在现场对甲方医院使用人员进行培训指导，在使用一段时间后可根据医院及科室的要求另行安排培训计划。</w:t>
      </w:r>
      <w:r/>
    </w:p>
    <w:p>
      <w:pPr>
        <w:ind w:firstLine="480"/>
        <w:spacing w:line="360" w:lineRule="auto"/>
        <w:rPr>
          <w:sz w:val="24"/>
          <w:szCs w:val="24"/>
        </w:rPr>
      </w:pPr>
      <w:r>
        <w:rPr>
          <w:sz w:val="24"/>
          <w:szCs w:val="24"/>
        </w:rPr>
        <w:t xml:space="preserve">6</w:t>
      </w:r>
      <w:r>
        <w:rPr>
          <w:rFonts w:hint="eastAsia"/>
          <w:sz w:val="24"/>
          <w:szCs w:val="24"/>
        </w:rPr>
        <w:t xml:space="preserve">．保修期自甲方医院验收合格之日算起，保修期外只收配件费，免收人工费。</w:t>
      </w:r>
      <w:r/>
    </w:p>
    <w:p>
      <w:pPr>
        <w:ind w:firstLine="480"/>
        <w:spacing w:line="360" w:lineRule="auto"/>
        <w:rPr>
          <w:sz w:val="24"/>
          <w:szCs w:val="24"/>
        </w:rPr>
      </w:pPr>
      <w:r>
        <w:rPr>
          <w:sz w:val="24"/>
          <w:szCs w:val="24"/>
        </w:rPr>
        <w:t xml:space="preserve">7</w:t>
      </w:r>
      <w:r>
        <w:rPr>
          <w:rFonts w:hint="eastAsia"/>
          <w:sz w:val="24"/>
          <w:szCs w:val="24"/>
        </w:rPr>
        <w:t xml:space="preserve">．乙方提供设备安装和维修所需的专业工具和辅助材料</w:t>
      </w:r>
      <w:r/>
    </w:p>
    <w:p>
      <w:pPr>
        <w:numPr>
          <w:ilvl w:val="0"/>
          <w:numId w:val="2"/>
        </w:numPr>
        <w:spacing w:line="360" w:lineRule="auto"/>
        <w:rPr>
          <w:sz w:val="24"/>
          <w:szCs w:val="24"/>
        </w:rPr>
      </w:pPr>
      <w:r>
        <w:rPr>
          <w:rFonts w:hint="eastAsia"/>
          <w:sz w:val="24"/>
          <w:szCs w:val="24"/>
        </w:rPr>
        <w:t xml:space="preserve">售后服务要求：</w:t>
      </w:r>
      <w:r/>
    </w:p>
    <w:p>
      <w:pPr>
        <w:ind w:firstLine="480"/>
        <w:spacing w:line="360" w:lineRule="auto"/>
        <w:rPr>
          <w:sz w:val="24"/>
          <w:szCs w:val="24"/>
        </w:rPr>
      </w:pPr>
      <w:r>
        <w:rPr>
          <w:sz w:val="24"/>
          <w:szCs w:val="24"/>
        </w:rPr>
        <w:t xml:space="preserve">1</w:t>
      </w:r>
      <w:r>
        <w:rPr>
          <w:rFonts w:hint="eastAsia"/>
          <w:sz w:val="24"/>
          <w:szCs w:val="24"/>
        </w:rPr>
        <w:t xml:space="preserve">．确保设备保修期内开机率为</w:t>
      </w:r>
      <w:r>
        <w:rPr>
          <w:sz w:val="24"/>
          <w:szCs w:val="24"/>
        </w:rPr>
        <w:t xml:space="preserve">95%</w:t>
      </w:r>
      <w:r>
        <w:rPr>
          <w:rFonts w:hint="eastAsia"/>
          <w:sz w:val="24"/>
          <w:szCs w:val="24"/>
        </w:rPr>
        <w:t xml:space="preserve">，如设备故障停机率超过</w:t>
      </w:r>
      <w:r>
        <w:rPr>
          <w:sz w:val="24"/>
          <w:szCs w:val="24"/>
        </w:rPr>
        <w:t xml:space="preserve">5%</w:t>
      </w:r>
      <w:r>
        <w:rPr>
          <w:rFonts w:hint="eastAsia"/>
          <w:sz w:val="24"/>
          <w:szCs w:val="24"/>
        </w:rPr>
        <w:t xml:space="preserve">（一年按</w:t>
      </w:r>
      <w:r>
        <w:rPr>
          <w:sz w:val="24"/>
          <w:szCs w:val="24"/>
        </w:rPr>
        <w:t xml:space="preserve">365</w:t>
      </w:r>
      <w:r>
        <w:rPr>
          <w:rFonts w:hint="eastAsia"/>
          <w:sz w:val="24"/>
          <w:szCs w:val="24"/>
        </w:rPr>
        <w:t xml:space="preserve">天计算，每年</w:t>
      </w:r>
      <w:r>
        <w:rPr>
          <w:sz w:val="24"/>
          <w:szCs w:val="24"/>
        </w:rPr>
        <w:t xml:space="preserve">18</w:t>
      </w:r>
      <w:r>
        <w:rPr>
          <w:rFonts w:hint="eastAsia"/>
          <w:sz w:val="24"/>
          <w:szCs w:val="24"/>
        </w:rPr>
        <w:t xml:space="preserve">天），每超过一天，保修期延长两周。</w:t>
      </w:r>
      <w:r/>
    </w:p>
    <w:p>
      <w:pPr>
        <w:ind w:firstLine="480"/>
        <w:spacing w:line="360" w:lineRule="auto"/>
        <w:rPr>
          <w:sz w:val="24"/>
          <w:szCs w:val="24"/>
        </w:rPr>
      </w:pPr>
      <w:r>
        <w:rPr>
          <w:sz w:val="24"/>
          <w:szCs w:val="24"/>
        </w:rPr>
        <w:t xml:space="preserve">2</w:t>
      </w:r>
      <w:r>
        <w:rPr>
          <w:rFonts w:hint="eastAsia"/>
          <w:sz w:val="24"/>
          <w:szCs w:val="24"/>
        </w:rPr>
        <w:t xml:space="preserve">．如设备发生故障，乙方在接到甲方报修电话后</w:t>
      </w:r>
      <w:r>
        <w:rPr>
          <w:b/>
          <w:sz w:val="24"/>
          <w:szCs w:val="24"/>
          <w:u w:val="single"/>
        </w:rPr>
        <w:t xml:space="preserve">   </w:t>
      </w:r>
      <w:r>
        <w:rPr>
          <w:rFonts w:hint="eastAsia"/>
          <w:b/>
          <w:sz w:val="24"/>
          <w:szCs w:val="24"/>
        </w:rPr>
        <w:t xml:space="preserve">小时</w:t>
      </w:r>
      <w:r>
        <w:rPr>
          <w:rFonts w:hint="eastAsia"/>
          <w:sz w:val="24"/>
          <w:szCs w:val="24"/>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80"/>
        <w:spacing w:line="360" w:lineRule="auto"/>
        <w:rPr>
          <w:sz w:val="24"/>
          <w:szCs w:val="24"/>
        </w:rPr>
      </w:pPr>
      <w:r>
        <w:rPr>
          <w:sz w:val="24"/>
          <w:szCs w:val="24"/>
        </w:rPr>
        <w:t xml:space="preserve">3</w:t>
      </w:r>
      <w:r>
        <w:rPr>
          <w:rFonts w:hint="eastAsia"/>
          <w:sz w:val="24"/>
          <w:szCs w:val="24"/>
        </w:rPr>
        <w:t xml:space="preserve">．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80"/>
        <w:spacing w:line="360" w:lineRule="auto"/>
        <w:rPr>
          <w:sz w:val="24"/>
          <w:szCs w:val="24"/>
        </w:rPr>
      </w:pPr>
      <w:r>
        <w:rPr>
          <w:sz w:val="24"/>
          <w:szCs w:val="24"/>
        </w:rPr>
        <w:t xml:space="preserve">4</w:t>
      </w:r>
      <w:r>
        <w:rPr>
          <w:rFonts w:hint="eastAsia"/>
          <w:sz w:val="24"/>
          <w:szCs w:val="24"/>
        </w:rPr>
        <w:t xml:space="preserve">．乙方免费提供全套技术资料（维修说明书包括详细电路图、操作说明书及光盘），如技术资料不全，甲方有权不支付货款。</w:t>
      </w:r>
      <w:r/>
    </w:p>
    <w:p>
      <w:pPr>
        <w:spacing w:line="360" w:lineRule="auto"/>
        <w:rPr>
          <w:sz w:val="24"/>
          <w:szCs w:val="24"/>
        </w:rPr>
      </w:pPr>
      <w:r>
        <w:rPr>
          <w:rFonts w:hint="eastAsia"/>
          <w:sz w:val="24"/>
          <w:szCs w:val="24"/>
        </w:rPr>
        <w:t xml:space="preserve">十、技术培训：</w:t>
      </w:r>
      <w:r/>
    </w:p>
    <w:p>
      <w:pPr>
        <w:ind w:firstLine="600"/>
        <w:spacing w:line="360" w:lineRule="auto"/>
        <w:rPr>
          <w:sz w:val="24"/>
          <w:szCs w:val="24"/>
        </w:rPr>
      </w:pPr>
      <w:r>
        <w:rPr>
          <w:rFonts w:hint="eastAsia"/>
          <w:sz w:val="24"/>
          <w:szCs w:val="24"/>
        </w:rPr>
        <w:t xml:space="preserve">在安装过程中或安装结束后，乙方工程师或有关人员有义务对甲方工程师和操作人员进行现场维修、保养、操作培训，解答甲方人员提出的问题。</w:t>
      </w:r>
      <w:r/>
    </w:p>
    <w:p>
      <w:pPr>
        <w:spacing w:line="360" w:lineRule="auto"/>
        <w:rPr>
          <w:sz w:val="24"/>
          <w:szCs w:val="24"/>
        </w:rPr>
      </w:pPr>
      <w:r>
        <w:rPr>
          <w:rFonts w:hint="eastAsia"/>
          <w:sz w:val="24"/>
          <w:szCs w:val="24"/>
        </w:rPr>
        <w:t xml:space="preserve">十一、双方的违约责任：</w:t>
      </w:r>
      <w:r/>
    </w:p>
    <w:p>
      <w:pPr>
        <w:ind w:firstLine="600"/>
        <w:spacing w:line="360" w:lineRule="auto"/>
        <w:rPr>
          <w:sz w:val="24"/>
          <w:szCs w:val="24"/>
        </w:rPr>
      </w:pPr>
      <w:r>
        <w:rPr>
          <w:sz w:val="24"/>
          <w:szCs w:val="24"/>
        </w:rPr>
        <w:t xml:space="preserve">1</w:t>
      </w:r>
      <w:r>
        <w:rPr>
          <w:rFonts w:hint="eastAsia"/>
          <w:sz w:val="24"/>
          <w:szCs w:val="24"/>
        </w:rPr>
        <w:t xml:space="preserve">．如果乙方没有按照合同规定的时间内交货（不可抗力除外），甲方可要求乙方支付违约金。违约金按设备全款每日</w:t>
      </w:r>
      <w:r>
        <w:rPr>
          <w:sz w:val="24"/>
          <w:szCs w:val="24"/>
        </w:rPr>
        <w:t xml:space="preserve">0.5%</w:t>
      </w:r>
      <w:r>
        <w:rPr>
          <w:rFonts w:hint="eastAsia"/>
          <w:sz w:val="24"/>
          <w:szCs w:val="24"/>
        </w:rPr>
        <w:t xml:space="preserve">计收。违约时间不超过</w:t>
      </w:r>
      <w:r>
        <w:rPr>
          <w:sz w:val="24"/>
          <w:szCs w:val="24"/>
        </w:rPr>
        <w:t xml:space="preserve">30</w:t>
      </w:r>
      <w:r>
        <w:rPr>
          <w:rFonts w:hint="eastAsia"/>
          <w:sz w:val="24"/>
          <w:szCs w:val="24"/>
        </w:rPr>
        <w:t xml:space="preserve">天，逾期甲方有权解除合同</w:t>
      </w:r>
      <w:bookmarkStart w:id="1" w:name="_Ref467378121"/>
      <w:r/>
      <w:bookmarkStart w:id="2" w:name="_Toc487900364"/>
      <w:r>
        <w:rPr>
          <w:rFonts w:hint="eastAsia"/>
          <w:sz w:val="24"/>
          <w:szCs w:val="24"/>
        </w:rPr>
        <w:t xml:space="preserve">，同时乙方向甲方支付设备全款</w:t>
      </w:r>
      <w:r>
        <w:rPr>
          <w:sz w:val="24"/>
          <w:szCs w:val="24"/>
        </w:rPr>
        <w:t xml:space="preserve">10%</w:t>
      </w:r>
      <w:r>
        <w:rPr>
          <w:rFonts w:hint="eastAsia"/>
          <w:sz w:val="24"/>
          <w:szCs w:val="24"/>
        </w:rPr>
        <w:t xml:space="preserve">的违约金。</w:t>
      </w:r>
      <w:r/>
    </w:p>
    <w:p>
      <w:pPr>
        <w:ind w:firstLine="600"/>
        <w:spacing w:line="360" w:lineRule="auto"/>
        <w:rPr>
          <w:sz w:val="24"/>
          <w:szCs w:val="24"/>
        </w:rPr>
      </w:pPr>
      <w:r>
        <w:rPr>
          <w:sz w:val="24"/>
          <w:szCs w:val="24"/>
        </w:rPr>
        <w:t xml:space="preserve">2</w:t>
      </w:r>
      <w:r>
        <w:rPr>
          <w:rFonts w:hint="eastAsia"/>
          <w:sz w:val="24"/>
          <w:szCs w:val="24"/>
        </w:rPr>
        <w:t xml:space="preserve">．如果甲方没有按照合同约定履行支付义务（不可抗力除外），乙方可要求甲方支付违约金。违约金按设备全款每日</w:t>
      </w:r>
      <w:r>
        <w:rPr>
          <w:sz w:val="24"/>
          <w:szCs w:val="24"/>
        </w:rPr>
        <w:t xml:space="preserve">0.5%</w:t>
      </w:r>
      <w:r>
        <w:rPr>
          <w:rFonts w:hint="eastAsia"/>
          <w:sz w:val="24"/>
          <w:szCs w:val="24"/>
        </w:rPr>
        <w:t xml:space="preserve">计收。违约时间不超过</w:t>
      </w:r>
      <w:r>
        <w:rPr>
          <w:sz w:val="24"/>
          <w:szCs w:val="24"/>
        </w:rPr>
        <w:t xml:space="preserve">30</w:t>
      </w:r>
      <w:r>
        <w:rPr>
          <w:rFonts w:hint="eastAsia"/>
          <w:sz w:val="24"/>
          <w:szCs w:val="24"/>
        </w:rPr>
        <w:t xml:space="preserve">天，逾期乙方有权解除合同，同时甲方向乙方支付设备全款</w:t>
      </w:r>
      <w:r>
        <w:rPr>
          <w:sz w:val="24"/>
          <w:szCs w:val="24"/>
        </w:rPr>
        <w:t xml:space="preserve">10%</w:t>
      </w:r>
      <w:r>
        <w:rPr>
          <w:rFonts w:hint="eastAsia"/>
          <w:sz w:val="24"/>
          <w:szCs w:val="24"/>
        </w:rPr>
        <w:t xml:space="preserve">的违约金。（如因甲方财务安排方面原因，可酌情延后付款）</w:t>
      </w:r>
      <w:bookmarkEnd w:id="1"/>
      <w:bookmarkEnd w:id="2"/>
      <w:r/>
    </w:p>
    <w:p>
      <w:pPr>
        <w:ind w:firstLine="600"/>
        <w:spacing w:line="360" w:lineRule="auto"/>
        <w:rPr>
          <w:sz w:val="24"/>
          <w:szCs w:val="24"/>
        </w:rPr>
      </w:pPr>
      <w:r>
        <w:rPr>
          <w:sz w:val="24"/>
          <w:szCs w:val="24"/>
        </w:rPr>
        <w:t xml:space="preserve">3</w:t>
      </w:r>
      <w:r>
        <w:rPr>
          <w:rFonts w:hint="eastAsia"/>
          <w:sz w:val="24"/>
          <w:szCs w:val="24"/>
        </w:rPr>
        <w:t xml:space="preserve">．乙方所交物品品种、数量、规格、质量不符合国家法律法规和合同规定的，由乙方负责包修、包换或退货，并承担由此而支付的实际费用。</w:t>
      </w:r>
      <w:r>
        <w:rPr>
          <w:sz w:val="24"/>
          <w:szCs w:val="24"/>
        </w:rPr>
        <w:t xml:space="preserve"> </w:t>
      </w:r>
      <w:r>
        <w:rPr>
          <w:rFonts w:hint="eastAsia"/>
          <w:sz w:val="24"/>
          <w:szCs w:val="24"/>
        </w:rPr>
        <w:t xml:space="preserve">给甲方造成损失的，乙方应当全额赔偿。</w:t>
      </w:r>
      <w:r/>
    </w:p>
    <w:p>
      <w:pPr>
        <w:ind w:firstLine="600"/>
        <w:spacing w:line="360" w:lineRule="auto"/>
        <w:rPr>
          <w:sz w:val="24"/>
          <w:szCs w:val="24"/>
        </w:rPr>
      </w:pPr>
      <w:r>
        <w:rPr>
          <w:sz w:val="24"/>
          <w:szCs w:val="24"/>
        </w:rPr>
        <w:t xml:space="preserve">4</w:t>
      </w:r>
      <w:r>
        <w:rPr>
          <w:rFonts w:hint="eastAsia"/>
          <w:sz w:val="24"/>
          <w:szCs w:val="24"/>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600"/>
        <w:spacing w:line="360" w:lineRule="auto"/>
        <w:rPr>
          <w:sz w:val="24"/>
          <w:szCs w:val="24"/>
        </w:rPr>
      </w:pPr>
      <w:r>
        <w:rPr>
          <w:sz w:val="24"/>
          <w:szCs w:val="24"/>
        </w:rPr>
        <w:t xml:space="preserve">5.  </w:t>
      </w:r>
      <w:r>
        <w:rPr>
          <w:rFonts w:hint="eastAsia"/>
          <w:sz w:val="24"/>
          <w:szCs w:val="24"/>
        </w:rPr>
        <w:t xml:space="preserve">甲方因使用、接受货物受到第三方提起诉讼的，有权要求乙方支付设备全款</w:t>
      </w:r>
      <w:r>
        <w:rPr>
          <w:sz w:val="24"/>
          <w:szCs w:val="24"/>
        </w:rPr>
        <w:t xml:space="preserve">10%</w:t>
      </w:r>
      <w:r>
        <w:rPr>
          <w:rFonts w:hint="eastAsia"/>
          <w:sz w:val="24"/>
          <w:szCs w:val="24"/>
        </w:rPr>
        <w:t xml:space="preserve">的违约金。如造成甲方损失超过违约金的，超出部分由乙方继续承担赔偿责任。</w:t>
      </w:r>
      <w:r/>
    </w:p>
    <w:p>
      <w:pPr>
        <w:ind w:firstLine="600"/>
        <w:spacing w:line="360" w:lineRule="auto"/>
        <w:rPr>
          <w:sz w:val="24"/>
          <w:szCs w:val="24"/>
        </w:rPr>
      </w:pPr>
      <w:r>
        <w:rPr>
          <w:sz w:val="24"/>
          <w:szCs w:val="24"/>
        </w:rPr>
        <w:t xml:space="preserve">6.  </w:t>
      </w:r>
      <w:r>
        <w:rPr>
          <w:rFonts w:hint="eastAsia"/>
          <w:sz w:val="24"/>
          <w:szCs w:val="24"/>
        </w:rPr>
        <w:t xml:space="preserve">如甲方发现乙方产品上存在抵押、查封等产权瑕疵，甲方有权要求乙方支付设备全款</w:t>
      </w:r>
      <w:r>
        <w:rPr>
          <w:sz w:val="24"/>
          <w:szCs w:val="24"/>
        </w:rPr>
        <w:t xml:space="preserve">10%</w:t>
      </w:r>
      <w:r>
        <w:rPr>
          <w:rFonts w:hint="eastAsia"/>
          <w:sz w:val="24"/>
          <w:szCs w:val="24"/>
        </w:rPr>
        <w:t xml:space="preserve">的违约金，甲方有权解除合同，并要求乙方退款，乙方及时解除相应瑕疵的除外。</w:t>
      </w:r>
      <w:r/>
    </w:p>
    <w:p>
      <w:pPr>
        <w:spacing w:line="360" w:lineRule="auto"/>
        <w:rPr>
          <w:sz w:val="24"/>
          <w:szCs w:val="24"/>
        </w:rPr>
      </w:pPr>
      <w:r>
        <w:rPr>
          <w:rFonts w:hint="eastAsia"/>
          <w:sz w:val="24"/>
          <w:szCs w:val="24"/>
        </w:rPr>
        <w:t xml:space="preserve">十二、争议的解决：</w:t>
      </w:r>
      <w:r/>
    </w:p>
    <w:p>
      <w:pPr>
        <w:ind w:firstLine="480"/>
        <w:spacing w:line="360" w:lineRule="auto"/>
        <w:rPr>
          <w:sz w:val="24"/>
          <w:szCs w:val="24"/>
        </w:rPr>
      </w:pPr>
      <w:r>
        <w:rPr>
          <w:sz w:val="24"/>
          <w:szCs w:val="24"/>
        </w:rPr>
        <w:t xml:space="preserve">1</w:t>
      </w:r>
      <w:r>
        <w:rPr>
          <w:rFonts w:hint="eastAsia"/>
          <w:sz w:val="24"/>
          <w:szCs w:val="24"/>
        </w:rPr>
        <w:t xml:space="preserve">．因货物的质量问题发生争议，由法律及有关规章规定的技术单位进行质量鉴定，双方无条件服从该鉴定的结论；</w:t>
      </w:r>
      <w:r/>
    </w:p>
    <w:p>
      <w:pPr>
        <w:ind w:firstLine="480"/>
        <w:spacing w:line="360" w:lineRule="auto"/>
        <w:rPr>
          <w:sz w:val="24"/>
          <w:szCs w:val="24"/>
        </w:rPr>
      </w:pPr>
      <w:r>
        <w:rPr>
          <w:sz w:val="24"/>
          <w:szCs w:val="24"/>
        </w:rPr>
        <w:t xml:space="preserve">2</w:t>
      </w:r>
      <w:r>
        <w:rPr>
          <w:rFonts w:hint="eastAsia"/>
          <w:sz w:val="24"/>
          <w:szCs w:val="24"/>
        </w:rPr>
        <w:t xml:space="preserve">．本合同在履行过程中如发生争议由双方协商解决，如协商不成则提交合同签订地人民法院裁决。</w:t>
      </w:r>
      <w:r/>
    </w:p>
    <w:p>
      <w:pPr>
        <w:spacing w:line="360" w:lineRule="auto"/>
        <w:rPr>
          <w:sz w:val="24"/>
          <w:szCs w:val="24"/>
        </w:rPr>
      </w:pPr>
      <w:r>
        <w:rPr>
          <w:rFonts w:hint="eastAsia"/>
          <w:sz w:val="24"/>
          <w:szCs w:val="24"/>
        </w:rPr>
        <w:t xml:space="preserve">本合同一式四份，甲方执三份，乙方执一份。</w:t>
      </w:r>
      <w:r/>
    </w:p>
    <w:p>
      <w:pPr>
        <w:ind w:firstLine="360"/>
        <w:spacing w:line="360" w:lineRule="auto"/>
        <w:rPr>
          <w:sz w:val="24"/>
          <w:szCs w:val="24"/>
        </w:rPr>
      </w:pPr>
      <w:r>
        <w:rPr>
          <w:sz w:val="24"/>
          <w:szCs w:val="24"/>
        </w:rPr>
        <w:t xml:space="preserve"> 3</w:t>
      </w:r>
      <w:r>
        <w:rPr>
          <w:rFonts w:hint="eastAsia"/>
          <w:sz w:val="24"/>
          <w:szCs w:val="24"/>
        </w:rPr>
        <w:t xml:space="preserve">．本合同于签订之日起生效。</w:t>
      </w:r>
      <w:r/>
    </w:p>
    <w:p>
      <w:pPr>
        <w:ind w:firstLine="360"/>
        <w:spacing w:line="360" w:lineRule="auto"/>
        <w:rPr>
          <w:sz w:val="24"/>
          <w:szCs w:val="24"/>
        </w:rPr>
      </w:pPr>
      <w:r>
        <w:rPr>
          <w:sz w:val="24"/>
          <w:szCs w:val="24"/>
        </w:rPr>
        <w:t xml:space="preserve"> 4.</w:t>
      </w:r>
      <w:r>
        <w:rPr>
          <w:rFonts w:hint="eastAsia"/>
          <w:sz w:val="24"/>
          <w:szCs w:val="24"/>
        </w:rPr>
        <w:t xml:space="preserve">合同附件是合同不可分割的组成部分</w:t>
      </w:r>
      <w:r>
        <w:rPr>
          <w:sz w:val="24"/>
          <w:szCs w:val="24"/>
        </w:rPr>
        <w:t xml:space="preserve">,</w:t>
      </w:r>
      <w:r>
        <w:rPr>
          <w:rFonts w:hint="eastAsia"/>
          <w:sz w:val="24"/>
          <w:szCs w:val="24"/>
        </w:rPr>
        <w:t xml:space="preserve">与合同具有同等的法律效力。</w:t>
      </w:r>
      <w:r/>
    </w:p>
    <w:p>
      <w:pPr>
        <w:spacing w:line="360" w:lineRule="auto"/>
        <w:rPr>
          <w:sz w:val="24"/>
          <w:szCs w:val="24"/>
        </w:rPr>
      </w:pPr>
      <w:r>
        <w:rPr>
          <w:rFonts w:hint="eastAsia"/>
          <w:sz w:val="24"/>
          <w:szCs w:val="24"/>
        </w:rPr>
        <w:t xml:space="preserve">协议签署地点</w:t>
      </w:r>
      <w:r>
        <w:rPr>
          <w:sz w:val="24"/>
          <w:szCs w:val="24"/>
        </w:rPr>
        <w:t xml:space="preserve">:</w:t>
      </w:r>
      <w:r>
        <w:rPr>
          <w:rFonts w:hint="eastAsia"/>
          <w:sz w:val="24"/>
          <w:szCs w:val="24"/>
        </w:rPr>
        <w:t xml:space="preserve">南通市崇川区。</w:t>
      </w:r>
      <w:r/>
    </w:p>
    <w:p>
      <w:pPr>
        <w:ind w:left="6360" w:hanging="6360"/>
        <w:spacing w:line="360" w:lineRule="auto"/>
        <w:rPr>
          <w:sz w:val="24"/>
          <w:szCs w:val="24"/>
        </w:rPr>
      </w:pPr>
      <w:r>
        <w:rPr>
          <w:rFonts w:hint="eastAsia"/>
          <w:sz w:val="24"/>
          <w:szCs w:val="24"/>
        </w:rPr>
        <w:t xml:space="preserve">甲方：南通市第一人民医院</w:t>
      </w:r>
      <w:r>
        <w:rPr>
          <w:sz w:val="24"/>
          <w:szCs w:val="24"/>
        </w:rPr>
        <w:t xml:space="preserve">                    </w:t>
      </w:r>
      <w:r>
        <w:rPr>
          <w:rFonts w:hint="eastAsia"/>
          <w:sz w:val="24"/>
          <w:szCs w:val="24"/>
        </w:rPr>
        <w:t xml:space="preserve">乙方：</w:t>
      </w:r>
      <w:r/>
    </w:p>
    <w:p>
      <w:pPr>
        <w:ind w:left="6360" w:hanging="6360"/>
        <w:spacing w:line="360" w:lineRule="auto"/>
        <w:rPr>
          <w:sz w:val="24"/>
          <w:szCs w:val="24"/>
        </w:rPr>
      </w:pPr>
      <w:r>
        <w:rPr>
          <w:rFonts w:hint="eastAsia"/>
          <w:sz w:val="24"/>
          <w:szCs w:val="24"/>
        </w:rPr>
        <w:t xml:space="preserve">地址：南通市崇川区胜利路</w:t>
      </w:r>
      <w:r>
        <w:rPr>
          <w:sz w:val="24"/>
          <w:szCs w:val="24"/>
        </w:rPr>
        <w:t xml:space="preserve">666</w:t>
      </w:r>
      <w:r>
        <w:rPr>
          <w:rFonts w:hint="eastAsia"/>
          <w:sz w:val="24"/>
          <w:szCs w:val="24"/>
        </w:rPr>
        <w:t xml:space="preserve">号</w:t>
      </w:r>
      <w:r>
        <w:rPr>
          <w:sz w:val="24"/>
          <w:szCs w:val="24"/>
        </w:rPr>
        <w:t xml:space="preserve">              </w:t>
      </w:r>
      <w:r>
        <w:rPr>
          <w:rFonts w:hint="eastAsia"/>
          <w:sz w:val="24"/>
          <w:szCs w:val="24"/>
        </w:rPr>
        <w:t xml:space="preserve">地址：</w:t>
      </w:r>
      <w:r/>
    </w:p>
    <w:p>
      <w:pPr>
        <w:spacing w:line="480" w:lineRule="auto"/>
        <w:rPr>
          <w:sz w:val="24"/>
          <w:szCs w:val="24"/>
        </w:rPr>
      </w:pPr>
      <w:r>
        <w:rPr>
          <w:rFonts w:hint="eastAsia"/>
          <w:sz w:val="24"/>
          <w:szCs w:val="24"/>
        </w:rPr>
        <w:t xml:space="preserve">甲方代表（签字）：</w:t>
      </w:r>
      <w:r>
        <w:rPr>
          <w:sz w:val="24"/>
          <w:szCs w:val="24"/>
        </w:rPr>
        <w:t xml:space="preserve">                           </w:t>
      </w:r>
      <w:r>
        <w:rPr>
          <w:rFonts w:hint="eastAsia"/>
          <w:sz w:val="24"/>
          <w:szCs w:val="24"/>
        </w:rPr>
        <w:t xml:space="preserve">乙方代表（签字）：</w:t>
      </w:r>
      <w:r/>
    </w:p>
    <w:p>
      <w:pPr>
        <w:spacing w:line="480" w:lineRule="auto"/>
        <w:rPr>
          <w:sz w:val="24"/>
          <w:szCs w:val="24"/>
        </w:rPr>
      </w:pPr>
      <w:r>
        <w:rPr>
          <w:rFonts w:hint="eastAsia"/>
          <w:sz w:val="24"/>
          <w:szCs w:val="24"/>
        </w:rPr>
        <w:t xml:space="preserve">联系电话：</w:t>
      </w:r>
      <w:r>
        <w:rPr>
          <w:sz w:val="24"/>
          <w:szCs w:val="24"/>
        </w:rPr>
        <w:t xml:space="preserve">                                  </w:t>
      </w:r>
      <w:r>
        <w:rPr>
          <w:rFonts w:hint="eastAsia"/>
          <w:sz w:val="24"/>
          <w:szCs w:val="24"/>
        </w:rPr>
        <w:t xml:space="preserve">联系电话：</w:t>
      </w:r>
      <w:r>
        <w:rPr>
          <w:sz w:val="24"/>
          <w:szCs w:val="24"/>
        </w:rPr>
        <w:t xml:space="preserve"> </w:t>
      </w:r>
      <w:r/>
    </w:p>
    <w:p>
      <w:pPr>
        <w:spacing w:line="480" w:lineRule="auto"/>
        <w:rPr>
          <w:sz w:val="24"/>
          <w:szCs w:val="24"/>
        </w:rPr>
      </w:pPr>
      <w:r>
        <w:rPr>
          <w:rFonts w:hint="eastAsia"/>
          <w:sz w:val="24"/>
          <w:szCs w:val="24"/>
        </w:rPr>
        <w:t xml:space="preserve">使用科室：</w:t>
      </w:r>
      <w:r>
        <w:rPr>
          <w:sz w:val="24"/>
          <w:szCs w:val="24"/>
        </w:rPr>
        <w:t xml:space="preserve">                                  </w:t>
      </w:r>
      <w:r>
        <w:rPr>
          <w:rFonts w:hint="eastAsia"/>
          <w:sz w:val="24"/>
          <w:szCs w:val="24"/>
        </w:rPr>
        <w:t xml:space="preserve">开户行：</w:t>
      </w:r>
      <w:r>
        <w:rPr>
          <w:sz w:val="24"/>
          <w:szCs w:val="24"/>
        </w:rPr>
        <w:t xml:space="preserve">                 </w:t>
      </w:r>
      <w:r>
        <w:rPr>
          <w:rFonts w:hint="eastAsia"/>
          <w:sz w:val="24"/>
          <w:szCs w:val="24"/>
        </w:rPr>
        <w:t xml:space="preserve">账号：</w:t>
      </w:r>
      <w:r/>
    </w:p>
    <w:p>
      <w:pPr>
        <w:spacing w:line="480" w:lineRule="auto"/>
        <w:rPr>
          <w:sz w:val="24"/>
          <w:szCs w:val="24"/>
        </w:rPr>
      </w:pPr>
      <w:r>
        <w:rPr>
          <w:rFonts w:hint="eastAsia"/>
          <w:sz w:val="24"/>
          <w:szCs w:val="24"/>
        </w:rPr>
        <w:t xml:space="preserve">日期</w:t>
      </w:r>
      <w:r>
        <w:rPr>
          <w:sz w:val="24"/>
          <w:szCs w:val="24"/>
        </w:rPr>
        <w:t xml:space="preserve">____</w:t>
      </w:r>
      <w:r>
        <w:rPr>
          <w:rFonts w:hint="eastAsia"/>
          <w:sz w:val="24"/>
          <w:szCs w:val="24"/>
        </w:rPr>
        <w:t xml:space="preserve">年</w:t>
      </w:r>
      <w:r>
        <w:rPr>
          <w:sz w:val="24"/>
          <w:szCs w:val="24"/>
        </w:rPr>
        <w:t xml:space="preserve">__ </w:t>
      </w:r>
      <w:r>
        <w:rPr>
          <w:rFonts w:hint="eastAsia"/>
          <w:sz w:val="24"/>
          <w:szCs w:val="24"/>
        </w:rPr>
        <w:t xml:space="preserve">月</w:t>
      </w:r>
      <w:r>
        <w:rPr>
          <w:sz w:val="24"/>
          <w:szCs w:val="24"/>
        </w:rPr>
        <w:t xml:space="preserve">__</w:t>
      </w:r>
      <w:r>
        <w:rPr>
          <w:rFonts w:hint="eastAsia"/>
          <w:sz w:val="24"/>
          <w:szCs w:val="24"/>
        </w:rPr>
        <w:t xml:space="preserve">日</w:t>
      </w:r>
      <w:r>
        <w:rPr>
          <w:sz w:val="24"/>
          <w:szCs w:val="24"/>
        </w:rPr>
        <w:t xml:space="preserve">                         </w:t>
      </w:r>
      <w:r>
        <w:rPr>
          <w:rFonts w:hint="eastAsia"/>
          <w:sz w:val="24"/>
          <w:szCs w:val="24"/>
        </w:rPr>
        <w:t xml:space="preserve">日期</w:t>
      </w:r>
      <w:r>
        <w:rPr>
          <w:sz w:val="24"/>
          <w:szCs w:val="24"/>
        </w:rPr>
        <w:t xml:space="preserve">____</w:t>
      </w:r>
      <w:r>
        <w:rPr>
          <w:rFonts w:hint="eastAsia"/>
          <w:sz w:val="24"/>
          <w:szCs w:val="24"/>
        </w:rPr>
        <w:t xml:space="preserve">年</w:t>
      </w:r>
      <w:r>
        <w:rPr>
          <w:sz w:val="24"/>
          <w:szCs w:val="24"/>
        </w:rPr>
        <w:t xml:space="preserve">__</w:t>
      </w:r>
      <w:r>
        <w:rPr>
          <w:rFonts w:hint="eastAsia"/>
          <w:sz w:val="24"/>
          <w:szCs w:val="24"/>
        </w:rPr>
        <w:t xml:space="preserve">月</w:t>
      </w:r>
      <w:r>
        <w:rPr>
          <w:sz w:val="24"/>
          <w:szCs w:val="24"/>
        </w:rPr>
        <w:t xml:space="preserve">__</w:t>
      </w:r>
      <w:r>
        <w:rPr>
          <w:rFonts w:hint="eastAsia"/>
          <w:sz w:val="24"/>
          <w:szCs w:val="24"/>
        </w:rPr>
        <w:t xml:space="preserve">日</w:t>
      </w:r>
      <w:r/>
    </w:p>
    <w:p>
      <w:pPr>
        <w:spacing w:line="480" w:lineRule="auto"/>
        <w:rPr>
          <w:sz w:val="24"/>
          <w:szCs w:val="24"/>
        </w:rPr>
      </w:pPr>
      <w:r>
        <w:rPr>
          <w:rFonts w:hint="eastAsia"/>
          <w:sz w:val="24"/>
          <w:szCs w:val="24"/>
        </w:rPr>
        <w:t xml:space="preserve">附件一：配置清单</w:t>
      </w:r>
      <w:r/>
    </w:p>
    <w:p>
      <w:pPr>
        <w:spacing w:line="480" w:lineRule="auto"/>
        <w:rPr>
          <w:sz w:val="24"/>
          <w:szCs w:val="24"/>
        </w:rPr>
      </w:pPr>
      <w:r>
        <w:rPr>
          <w:rFonts w:hint="eastAsia"/>
          <w:sz w:val="24"/>
          <w:szCs w:val="24"/>
        </w:rPr>
        <w:t xml:space="preserve">附件</w:t>
      </w:r>
      <w:r>
        <w:rPr>
          <w:sz w:val="24"/>
          <w:szCs w:val="24"/>
        </w:rPr>
        <w:t xml:space="preserve">2</w:t>
      </w:r>
      <w:r>
        <w:rPr>
          <w:rFonts w:hint="eastAsia"/>
          <w:sz w:val="24"/>
          <w:szCs w:val="24"/>
        </w:rPr>
        <w:t xml:space="preserve">：售后服务承诺书</w:t>
      </w:r>
      <w:r/>
    </w:p>
    <w:p>
      <w:pPr>
        <w:spacing w:line="480" w:lineRule="auto"/>
        <w:rPr>
          <w:sz w:val="28"/>
          <w:szCs w:val="28"/>
        </w:rPr>
      </w:pPr>
      <w:r>
        <w:rPr>
          <w:sz w:val="28"/>
          <w:szCs w:val="28"/>
        </w:rPr>
      </w:r>
      <w:r/>
    </w:p>
    <w:p>
      <w:pPr>
        <w:rPr>
          <w:sz w:val="28"/>
          <w:szCs w:val="28"/>
        </w:rPr>
      </w:pPr>
      <w:r>
        <w:rPr>
          <w:sz w:val="28"/>
          <w:szCs w:val="28"/>
        </w:rPr>
      </w:r>
      <w:r/>
    </w:p>
    <w:p>
      <w:pPr>
        <w:rPr>
          <w:rFonts w:ascii="微软雅黑" w:hAnsi="微软雅黑" w:eastAsia="微软雅黑" w:cs="微软雅黑"/>
          <w:sz w:val="40"/>
          <w:szCs w:val="40"/>
        </w:rPr>
      </w:pPr>
      <w:r>
        <w:rPr>
          <w:rFonts w:ascii="微软雅黑" w:hAnsi="微软雅黑" w:eastAsia="微软雅黑" w:cs="微软雅黑"/>
        </w:rPr>
        <w:br w:type="page" w:clear="all"/>
      </w:r>
      <w:r/>
    </w:p>
    <w:p>
      <w:pPr>
        <w:pStyle w:val="705"/>
        <w:jc w:val="center"/>
        <w:rPr>
          <w:rFonts w:ascii="宋体" w:hAnsi="宋体" w:eastAsia="宋体" w:cs="宋体"/>
        </w:rPr>
      </w:pPr>
      <w:r>
        <w:rPr>
          <w:rFonts w:hint="eastAsia" w:ascii="宋体" w:hAnsi="宋体" w:eastAsia="宋体" w:cs="宋体"/>
        </w:rPr>
        <w:t xml:space="preserve">第四章 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项目属性</w:t>
      </w:r>
      <w:r>
        <w:rPr>
          <w:rFonts w:ascii="宋体" w:hAnsi="宋体" w:eastAsia="宋体" w:cs="宋体"/>
          <w:b/>
          <w:sz w:val="24"/>
          <w:szCs w:val="24"/>
        </w:rPr>
        <w:t xml:space="preserve">:货物类项目</w:t>
      </w:r>
      <w:r/>
    </w:p>
    <w:p>
      <w:pPr>
        <w:pStyle w:val="706"/>
        <w:spacing w:before="0" w:after="0" w:line="98"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一、采购标的清单</w:t>
      </w:r>
      <w:r/>
    </w:p>
    <w:tbl>
      <w:tblPr>
        <w:tblStyle w:val="738"/>
        <w:tblpPr w:horzAnchor="margin" w:tblpXSpec="left" w:vertAnchor="text" w:tblpY="1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3936"/>
        <w:gridCol w:w="2126"/>
        <w:gridCol w:w="2000"/>
      </w:tblGrid>
      <w:tr>
        <w:trPr>
          <w:trHeight w:val="831"/>
        </w:trPr>
        <w:tc>
          <w:tcPr>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包号</w:t>
            </w:r>
            <w:r/>
          </w:p>
        </w:tc>
        <w:tc>
          <w:tcPr>
            <w:tcMar>
              <w:left w:w="108" w:type="dxa"/>
              <w:top w:w="0" w:type="dxa"/>
              <w:right w:w="108" w:type="dxa"/>
              <w:bottom w:w="0" w:type="dxa"/>
            </w:tcMar>
            <w:tcW w:w="393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采购标的</w:t>
            </w:r>
            <w:r/>
          </w:p>
        </w:tc>
        <w:tc>
          <w:tcPr>
            <w:tcMar>
              <w:left w:w="108" w:type="dxa"/>
              <w:top w:w="0" w:type="dxa"/>
              <w:right w:w="108" w:type="dxa"/>
              <w:bottom w:w="0" w:type="dxa"/>
            </w:tcMar>
            <w:tcW w:w="212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对应中小企业划分标准所属行业</w:t>
            </w:r>
            <w:r/>
          </w:p>
        </w:tc>
        <w:tc>
          <w:tcPr>
            <w:tcMar>
              <w:left w:w="108" w:type="dxa"/>
              <w:top w:w="0" w:type="dxa"/>
              <w:right w:w="108" w:type="dxa"/>
              <w:bottom w:w="0" w:type="dxa"/>
            </w:tcMar>
            <w:tcW w:w="200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是否属于强制环保节能产品</w:t>
            </w:r>
            <w:r/>
          </w:p>
        </w:tc>
      </w:tr>
      <w:tr>
        <w:trPr>
          <w:trHeight w:val="586"/>
        </w:trPr>
        <w:tc>
          <w:tcPr>
            <w:tcMar>
              <w:left w:w="108" w:type="dxa"/>
              <w:top w:w="0" w:type="dxa"/>
              <w:right w:w="108" w:type="dxa"/>
              <w:bottom w:w="0" w:type="dxa"/>
            </w:tcMar>
            <w:tcW w:w="737"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3" w:name="_Hlk211819789"/>
            <w:r>
              <w:rPr>
                <w:rFonts w:hint="eastAsia" w:ascii="宋体" w:hAnsi="宋体" w:eastAsia="宋体" w:cs="宋体"/>
                <w:sz w:val="24"/>
                <w:szCs w:val="24"/>
              </w:rPr>
              <w:t xml:space="preserve">01</w:t>
            </w:r>
            <w:r/>
          </w:p>
        </w:tc>
        <w:tc>
          <w:tcPr>
            <w:tcMar>
              <w:left w:w="108" w:type="dxa"/>
              <w:top w:w="0" w:type="dxa"/>
              <w:right w:w="108" w:type="dxa"/>
              <w:bottom w:w="0" w:type="dxa"/>
            </w:tcMar>
            <w:tcW w:w="393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CRRT血滤机</w:t>
            </w:r>
            <w:r/>
          </w:p>
        </w:tc>
        <w:tc>
          <w:tcPr>
            <w:tcMar>
              <w:left w:w="108" w:type="dxa"/>
              <w:top w:w="0" w:type="dxa"/>
              <w:right w:w="108" w:type="dxa"/>
              <w:bottom w:w="0" w:type="dxa"/>
            </w:tcMar>
            <w:tcW w:w="2126"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工业</w:t>
            </w:r>
            <w:r/>
          </w:p>
        </w:tc>
        <w:tc>
          <w:tcPr>
            <w:tcMar>
              <w:left w:w="108" w:type="dxa"/>
              <w:top w:w="0" w:type="dxa"/>
              <w:right w:w="108" w:type="dxa"/>
              <w:bottom w:w="0" w:type="dxa"/>
            </w:tcMar>
            <w:tcW w:w="200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否</w:t>
            </w:r>
            <w:bookmarkEnd w:id="3"/>
            <w:r/>
          </w:p>
        </w:tc>
      </w:tr>
      <w:tr>
        <w:trPr>
          <w:trHeight w:val="586"/>
        </w:trPr>
        <w:tc>
          <w:tcPr>
            <w:tcMar>
              <w:left w:w="108" w:type="dxa"/>
              <w:top w:w="0" w:type="dxa"/>
              <w:right w:w="108" w:type="dxa"/>
              <w:bottom w:w="0" w:type="dxa"/>
            </w:tcMar>
            <w:tcW w:w="737"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w:t>
            </w:r>
            <w:r/>
          </w:p>
        </w:tc>
        <w:tc>
          <w:tcPr>
            <w:tcMar>
              <w:left w:w="108" w:type="dxa"/>
              <w:top w:w="0" w:type="dxa"/>
              <w:right w:w="108" w:type="dxa"/>
              <w:bottom w:w="0" w:type="dxa"/>
            </w:tcMar>
            <w:tcW w:w="3936"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超声检查仪</w:t>
            </w:r>
            <w:r/>
          </w:p>
        </w:tc>
        <w:tc>
          <w:tcPr>
            <w:tcMar>
              <w:left w:w="108" w:type="dxa"/>
              <w:top w:w="0" w:type="dxa"/>
              <w:right w:w="108" w:type="dxa"/>
              <w:bottom w:w="0" w:type="dxa"/>
            </w:tcMar>
            <w:tcW w:w="2126"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工业</w:t>
            </w:r>
            <w:r/>
          </w:p>
        </w:tc>
        <w:tc>
          <w:tcPr>
            <w:tcMar>
              <w:left w:w="108" w:type="dxa"/>
              <w:top w:w="0" w:type="dxa"/>
              <w:right w:w="108" w:type="dxa"/>
              <w:bottom w:w="0" w:type="dxa"/>
            </w:tcMar>
            <w:tcW w:w="2000" w:type="dxa"/>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否</w:t>
            </w:r>
            <w:r/>
          </w:p>
        </w:tc>
      </w:tr>
    </w:tbl>
    <w:p>
      <w:pPr>
        <w:pStyle w:val="706"/>
        <w:numPr>
          <w:ilvl w:val="0"/>
          <w:numId w:val="3"/>
        </w:numPr>
        <w:spacing w:before="0" w:after="0" w:line="276"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技术要求</w:t>
      </w:r>
      <w:r/>
    </w:p>
    <w:p>
      <w:r/>
      <w:r/>
    </w:p>
    <w:p>
      <w:pPr>
        <w:rPr>
          <w:rFonts w:asciiTheme="minorEastAsia" w:hAnsiTheme="minorEastAsia"/>
          <w:b/>
          <w:bCs/>
          <w:sz w:val="24"/>
          <w:szCs w:val="24"/>
        </w:rPr>
      </w:pPr>
      <w:r>
        <w:rPr>
          <w:rFonts w:hint="eastAsia" w:asciiTheme="minorEastAsia" w:hAnsiTheme="minorEastAsia"/>
          <w:b/>
          <w:bCs/>
          <w:sz w:val="24"/>
          <w:szCs w:val="24"/>
        </w:rPr>
        <w:t xml:space="preserve">01包 CRRT血滤机</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可提供全面治疗方案，满足体外抗凝及临床科研要求（包含）：连续性静—静脉血滤（CVVH）、连续性静—静脉血透（CVVHD）、连续性静—静脉血液透析滤过（CVVHDF）、连续性静—静脉血液透析滤过 前稀释（Pre-CVVHDF）、连续性静—静脉血液透析滤过 后稀释（Post-CVVHDF）、连续性静—静脉血滤 前后同时稀释（Pre-post CVVH）、具备枸橼酸抗凝和同步补钙治疗模式（CICA-CVVHD/CVVHDF）</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cs="宋体" w:asciiTheme="minorEastAsia" w:hAnsiTheme="minorEastAsia"/>
          <w:color w:val="000000"/>
          <w:sz w:val="24"/>
          <w:szCs w:val="24"/>
        </w:rPr>
        <w:t xml:space="preserve">具备与设备一体化的枸橼酸抗凝模式，枸橼酸泵与血泵联动，钙泵与透析液/置换液及废液泵联动，治疗稳定后无需手动输入钙的剂量，可以进行前稀释、后稀释、前后同时稀释治疗</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流量泵和肝素泵的要求（包含）：</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hint="eastAsia" w:cs="宋体" w:asciiTheme="minorEastAsia" w:hAnsiTheme="minorEastAsia"/>
          <w:color w:val="000000"/>
          <w:sz w:val="24"/>
          <w:szCs w:val="24"/>
        </w:rPr>
        <w:t xml:space="preserve">≥7泵设计，包含</w:t>
      </w:r>
      <w:r>
        <w:rPr>
          <w:rFonts w:cs="宋体" w:asciiTheme="minorEastAsia" w:hAnsiTheme="minorEastAsia"/>
          <w:color w:val="000000"/>
          <w:sz w:val="24"/>
          <w:szCs w:val="24"/>
        </w:rPr>
        <w:t xml:space="preserve">血泵、置换液泵、透析液泵、废液泵、枸橼酸泵、同步补钙泵、内置肝素泵。</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cs="宋体" w:asciiTheme="minorEastAsia" w:hAnsiTheme="minorEastAsia"/>
          <w:color w:val="000000"/>
          <w:sz w:val="24"/>
          <w:szCs w:val="24"/>
        </w:rPr>
        <w:t xml:space="preserve">血流量：12～480ml/min</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置换液流量：12～80ml/min</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透析液流量：12～80ml/min</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滤过液流量：0～180ml/min</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肝素泵流量：注射器规格可选30ml、50ml；持续给药：0.5～25ml/h，每次最大给药量：0.1～5ml</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压力监测（包含）：</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静脉压监测范围：-95～+500mmHg</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动脉压监测范围：-275～+300mmHg</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滤器前压监测范围：-50～+720mmHg</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跨膜压检测范围：-300～+500mmHg</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安全及报警系统：</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具备动脉压报警、静脉压报警、滤过压报警</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空气监测：超声波监测</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漏血监测：光学监测</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cs="宋体" w:asciiTheme="minorEastAsia" w:hAnsiTheme="minorEastAsia"/>
          <w:color w:val="000000"/>
          <w:sz w:val="24"/>
          <w:szCs w:val="24"/>
        </w:rPr>
        <w:t xml:space="preserve">液体平衡称系统：具备不少于4个平衡称，每个称重范围0~11kg</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cs="宋体" w:asciiTheme="minorEastAsia" w:hAnsiTheme="minorEastAsia"/>
          <w:color w:val="000000"/>
          <w:sz w:val="24"/>
          <w:szCs w:val="24"/>
        </w:rPr>
        <w:t xml:space="preserve">加温系统：具备与机器一体化的独立加热系统，</w:t>
      </w:r>
      <w:r>
        <w:rPr>
          <w:rFonts w:hint="eastAsia" w:cs="宋体" w:asciiTheme="minorEastAsia" w:hAnsiTheme="minorEastAsia"/>
          <w:color w:val="000000"/>
          <w:sz w:val="24"/>
          <w:szCs w:val="24"/>
        </w:rPr>
        <w:t xml:space="preserve">内置包含</w:t>
      </w:r>
      <w:r>
        <w:rPr>
          <w:rFonts w:cs="宋体" w:asciiTheme="minorEastAsia" w:hAnsiTheme="minorEastAsia"/>
          <w:color w:val="000000"/>
          <w:sz w:val="24"/>
          <w:szCs w:val="24"/>
        </w:rPr>
        <w:t xml:space="preserve">置换液和透析液</w:t>
      </w:r>
      <w:r>
        <w:rPr>
          <w:rFonts w:hint="eastAsia" w:cs="宋体" w:asciiTheme="minorEastAsia" w:hAnsiTheme="minorEastAsia"/>
          <w:color w:val="000000"/>
          <w:sz w:val="24"/>
          <w:szCs w:val="24"/>
        </w:rPr>
        <w:t xml:space="preserve">两个加温器</w:t>
      </w:r>
      <w:r>
        <w:rPr>
          <w:rFonts w:cs="宋体" w:asciiTheme="minorEastAsia" w:hAnsiTheme="minorEastAsia"/>
          <w:color w:val="000000"/>
          <w:sz w:val="24"/>
          <w:szCs w:val="24"/>
        </w:rPr>
        <w:t xml:space="preserve">，可以同时</w:t>
      </w:r>
      <w:r>
        <w:rPr>
          <w:rFonts w:hint="eastAsia" w:cs="宋体" w:asciiTheme="minorEastAsia" w:hAnsiTheme="minorEastAsia"/>
          <w:color w:val="000000"/>
          <w:sz w:val="24"/>
          <w:szCs w:val="24"/>
        </w:rPr>
        <w:t xml:space="preserve">对</w:t>
      </w:r>
      <w:r>
        <w:rPr>
          <w:rFonts w:cs="宋体" w:asciiTheme="minorEastAsia" w:hAnsiTheme="minorEastAsia"/>
          <w:color w:val="000000"/>
          <w:sz w:val="24"/>
          <w:szCs w:val="24"/>
        </w:rPr>
        <w:t xml:space="preserve">置换液和透析液</w:t>
      </w:r>
      <w:r>
        <w:rPr>
          <w:rFonts w:hint="eastAsia" w:cs="宋体" w:asciiTheme="minorEastAsia" w:hAnsiTheme="minorEastAsia"/>
          <w:color w:val="000000"/>
          <w:sz w:val="24"/>
          <w:szCs w:val="24"/>
        </w:rPr>
        <w:t xml:space="preserve">加热</w:t>
      </w:r>
      <w:r>
        <w:rPr>
          <w:rFonts w:cs="宋体" w:asciiTheme="minorEastAsia" w:hAnsiTheme="minorEastAsia"/>
          <w:color w:val="000000"/>
          <w:sz w:val="24"/>
          <w:szCs w:val="24"/>
        </w:rPr>
        <w:t xml:space="preserve">，加温范围：35～39℃，可调</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机器操作：</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配置彩色LCD触摸屏，具备中文操作界面，清晰显示操作指南</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有智能软件，可在线辅助操作、分析报警原因并提供解决故障的方案 </w:t>
      </w:r>
      <w:r/>
    </w:p>
    <w:p>
      <w:pPr>
        <w:numPr>
          <w:ilvl w:val="1"/>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自动预充管路，并在显示屏上清晰的显示出管路的流程路径、注解，并以不同颜色区分标识</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具备内置后备电源，在紧急断电的情况下维持15分钟，并自动转移至紧急操作模式</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楷体" w:asciiTheme="minorEastAsia" w:hAnsiTheme="minorEastAsia"/>
          <w:color w:val="000000"/>
          <w:sz w:val="24"/>
          <w:szCs w:val="24"/>
        </w:rPr>
        <w:t xml:space="preserve">▲</w:t>
      </w:r>
      <w:r>
        <w:rPr>
          <w:rFonts w:cs="宋体" w:asciiTheme="minorEastAsia" w:hAnsiTheme="minorEastAsia"/>
          <w:color w:val="000000"/>
          <w:sz w:val="24"/>
          <w:szCs w:val="24"/>
        </w:rPr>
        <w:t xml:space="preserve">耗材要求：管路和滤器可拆分，一体化管路，可以自由选择滤器或血浆分离器</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天平采用清洁区和污染区分开的上下布局形式，避免交叉感染</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操作系统具备患者关爱模式，在患者体位变化或者患者护理时减少误报警。</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具备自动预冲管路</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开机自动校准、检测，并可在治疗过程中进行周期性的核对校准</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可以自由选择前稀释或后稀释</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可以预先设定频繁使用的特殊治疗参数，使操控简单化</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与治疗相关的参数、治疗记录及报警记录持续保持≥48小时</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治疗数据以图表方式显示 </w:t>
      </w:r>
      <w:r/>
    </w:p>
    <w:p>
      <w:pPr>
        <w:numPr>
          <w:ilvl w:val="0"/>
          <w:numId w:val="4"/>
        </w:numPr>
        <w:spacing w:after="120"/>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CRRT机开放端口给院内HIS/重症相关软件进行对接，可以传输设备设置参数、运行数据及报警信息</w:t>
      </w:r>
      <w:r/>
    </w:p>
    <w:p>
      <w:pPr>
        <w:rPr>
          <w:rFonts w:asciiTheme="minorEastAsia" w:hAnsiTheme="minorEastAsia"/>
          <w:sz w:val="24"/>
        </w:rPr>
      </w:pPr>
      <w:r>
        <w:rPr>
          <w:rFonts w:hint="eastAsia" w:asciiTheme="minorEastAsia" w:hAnsiTheme="minorEastAsia"/>
          <w:sz w:val="24"/>
        </w:rPr>
        <w:br w:type="page" w:clear="all"/>
      </w:r>
      <w:r/>
    </w:p>
    <w:p>
      <w:pPr>
        <w:pStyle w:val="737"/>
        <w:ind w:left="-1" w:firstLine="0"/>
        <w:rPr>
          <w:rFonts w:asciiTheme="minorEastAsia" w:hAnsiTheme="minorEastAsia" w:eastAsiaTheme="minorEastAsia"/>
          <w:sz w:val="24"/>
          <w:lang w:val="en-US"/>
        </w:rPr>
      </w:pPr>
      <w:r>
        <w:rPr>
          <w:rFonts w:asciiTheme="minorEastAsia" w:hAnsiTheme="minorEastAsia" w:eastAsiaTheme="minorEastAsia"/>
          <w:sz w:val="24"/>
          <w:lang w:val="en-US"/>
        </w:rPr>
      </w:r>
      <w:r/>
    </w:p>
    <w:p>
      <w:pPr>
        <w:rPr>
          <w:rFonts w:asciiTheme="minorEastAsia" w:hAnsiTheme="minorEastAsia"/>
          <w:b/>
          <w:bCs/>
          <w:sz w:val="24"/>
          <w:szCs w:val="24"/>
        </w:rPr>
      </w:pPr>
      <w:r>
        <w:rPr>
          <w:rFonts w:hint="eastAsia" w:asciiTheme="minorEastAsia" w:hAnsiTheme="minorEastAsia"/>
          <w:b/>
          <w:bCs/>
          <w:sz w:val="24"/>
          <w:szCs w:val="24"/>
        </w:rPr>
        <w:t xml:space="preserve">02包 超声检查仪</w:t>
      </w:r>
      <w:r/>
    </w:p>
    <w:p>
      <w:pPr>
        <w:pStyle w:val="737"/>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（一）设备用途及说明：</w:t>
      </w:r>
      <w:r/>
    </w:p>
    <w:p>
      <w:pPr>
        <w:pStyle w:val="737"/>
        <w:numPr>
          <w:ilvl w:val="0"/>
          <w:numId w:val="5"/>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以成人心脏、小儿心脏、新生儿心脏和胎儿心脏超声临床诊断应用和相关科研为主，支持实时二维和四维经胸和经食管超声心动图成像，覆盖外周血管、腹部、妇产科/盆腔、泌尿系统和前列腺、浅表组织与小器官、儿科、经颅超声、肌骨、体腔超声(经阴道/经直肠)、术中介入超声等检查全面应用。所投型号需为制造商已注册的最高端心血管专用机型和最新软件版本。 </w:t>
      </w:r>
      <w:r/>
    </w:p>
    <w:p>
      <w:pPr>
        <w:pStyle w:val="737"/>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（二）主要规格及功能</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彩色多普勒超声波诊断仪包括：</w:t>
      </w:r>
      <w:r/>
    </w:p>
    <w:p>
      <w:pPr>
        <w:pStyle w:val="737"/>
        <w:numPr>
          <w:ilvl w:val="1"/>
          <w:numId w:val="6"/>
        </w:numPr>
        <w:ind w:left="-1" w:firstLine="0"/>
        <w:rPr>
          <w:rFonts w:asciiTheme="minorEastAsia" w:hAnsiTheme="minorEastAsia" w:eastAsiaTheme="minorEastAsia"/>
          <w:sz w:val="24"/>
          <w:lang w:val="en-US"/>
        </w:rPr>
      </w:pPr>
      <w:r>
        <w:rPr>
          <w:rFonts w:ascii="Arial Unicode MS" w:hAnsi="Arial Unicode MS" w:eastAsia="Arial Unicode MS" w:cs="Arial Unicode MS"/>
          <w:sz w:val="28"/>
          <w:szCs w:val="28"/>
        </w:rPr>
        <w:t xml:space="preserve">★</w:t>
      </w:r>
      <w:r>
        <w:rPr>
          <w:rFonts w:hint="eastAsia" w:asciiTheme="minorEastAsia" w:hAnsiTheme="minorEastAsia" w:eastAsiaTheme="minorEastAsia"/>
          <w:sz w:val="24"/>
          <w:lang w:val="en-US"/>
        </w:rPr>
        <w:t xml:space="preserve">具备≥21英寸高分辨率、高对比度显示器；具备≥12.0英寸超高分辨率、多点触控彩色触摸屏</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具备电动控制操作平台，可在上下/左右/前后范围内灵活调节</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具备原始数据处理能力：能对存储后的动静态图像进行增益、彩色显示、多普勒基线位置、时间轴快慢以及多普勒角度校正等参数的调节。</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具备智能像素优化技术，提高图像整体空间分辨率和对比分辨率</w:t>
      </w:r>
      <w:r/>
    </w:p>
    <w:p>
      <w:pPr>
        <w:pStyle w:val="737"/>
        <w:numPr>
          <w:ilvl w:val="1"/>
          <w:numId w:val="6"/>
        </w:numPr>
        <w:ind w:left="-1" w:firstLine="0"/>
        <w:rPr>
          <w:rFonts w:asciiTheme="minorEastAsia" w:hAnsiTheme="minorEastAsia" w:eastAsiaTheme="minorEastAsia"/>
          <w:color w:val="0000ff"/>
          <w:sz w:val="24"/>
          <w:lang w:val="en-US"/>
        </w:rPr>
      </w:pPr>
      <w:r>
        <w:rPr>
          <w:rFonts w:hint="eastAsia" w:asciiTheme="minorEastAsia" w:hAnsiTheme="minorEastAsia" w:eastAsiaTheme="minorEastAsia"/>
          <w:sz w:val="24"/>
          <w:lang w:val="en-US"/>
        </w:rPr>
        <w:t xml:space="preserve">二维灰阶成像单元</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所有探头均为宽频、多点变频探头</w:t>
      </w:r>
      <w:r>
        <w:rPr>
          <w:rFonts w:ascii="宋体" w:hAnsi="宋体" w:eastAsia="宋体"/>
          <w:sz w:val="24"/>
          <w:lang w:val="en-US"/>
        </w:rPr>
        <w:t xml:space="preserve"> </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具备超清斑点噪声抑制技术</w:t>
      </w:r>
      <w:r/>
    </w:p>
    <w:p>
      <w:pPr>
        <w:pStyle w:val="737"/>
        <w:numPr>
          <w:ilvl w:val="2"/>
          <w:numId w:val="6"/>
        </w:numPr>
        <w:ind w:left="-1" w:firstLine="0"/>
        <w:rPr>
          <w:rFonts w:ascii="宋体" w:hAnsi="宋体" w:eastAsia="宋体"/>
          <w:sz w:val="24"/>
          <w:lang w:val="en-US"/>
        </w:rPr>
      </w:pPr>
      <w:r>
        <w:rPr>
          <w:rFonts w:hint="eastAsia" w:ascii="宋体" w:hAnsi="宋体" w:eastAsia="宋体" w:cs="宋体"/>
          <w:sz w:val="24"/>
        </w:rPr>
        <w:t xml:space="preserve">▲</w:t>
      </w:r>
      <w:r>
        <w:rPr>
          <w:rFonts w:hint="eastAsia" w:ascii="宋体" w:hAnsi="宋体" w:eastAsia="宋体"/>
          <w:sz w:val="24"/>
          <w:lang w:val="en-US"/>
        </w:rPr>
        <w:t xml:space="preserve">具备心肌纹理成像模式：支持成人经胸探头。</w:t>
      </w:r>
      <w:r/>
    </w:p>
    <w:p>
      <w:pPr>
        <w:pStyle w:val="737"/>
        <w:numPr>
          <w:ilvl w:val="2"/>
          <w:numId w:val="6"/>
        </w:numPr>
        <w:ind w:left="-1" w:firstLine="0"/>
        <w:rPr>
          <w:rFonts w:ascii="宋体" w:hAnsi="宋体" w:eastAsia="宋体"/>
          <w:sz w:val="24"/>
          <w:lang w:val="en-US"/>
        </w:rPr>
      </w:pPr>
      <w:r>
        <w:rPr>
          <w:rFonts w:hint="eastAsia" w:ascii="宋体" w:hAnsi="宋体" w:eastAsia="宋体"/>
          <w:sz w:val="24"/>
        </w:rPr>
        <w:t xml:space="preserve">具备实时宽景成像技术</w:t>
      </w:r>
      <w:r>
        <w:rPr>
          <w:rFonts w:hint="eastAsia" w:ascii="宋体" w:hAnsi="宋体" w:eastAsia="宋体"/>
          <w:sz w:val="24"/>
          <w:lang w:val="en-US"/>
        </w:rPr>
        <w:t xml:space="preserve">，可前进和后退;具备应变式弹性成像，可定量获取弹性指数和弹性比值</w:t>
      </w:r>
      <w:r/>
    </w:p>
    <w:p>
      <w:pPr>
        <w:pStyle w:val="737"/>
        <w:numPr>
          <w:ilvl w:val="1"/>
          <w:numId w:val="6"/>
        </w:numPr>
        <w:ind w:left="-1" w:firstLine="0"/>
        <w:rPr>
          <w:rFonts w:ascii="宋体" w:hAnsi="宋体" w:eastAsia="宋体"/>
          <w:sz w:val="24"/>
          <w:lang w:val="en-US"/>
        </w:rPr>
      </w:pPr>
      <w:r>
        <w:rPr>
          <w:rFonts w:hint="eastAsia" w:ascii="宋体" w:hAnsi="宋体" w:eastAsia="宋体"/>
          <w:sz w:val="24"/>
          <w:lang w:val="en-US"/>
        </w:rPr>
        <w:t xml:space="preserve">彩色血流成像单元</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具有二维彩色模式、四维彩色模式、能量图模式、速度方差模式、彩色</w:t>
      </w:r>
      <w:r>
        <w:rPr>
          <w:rFonts w:ascii="宋体" w:hAnsi="宋体" w:eastAsia="宋体"/>
          <w:sz w:val="24"/>
          <w:lang w:val="en-US"/>
        </w:rPr>
        <w:t xml:space="preserve">M型模式等多种模式</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具备具体彩色多普勒频率显示，并独立多级可调</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具备组织内彩色显示功能，以显示组织内低速血流</w:t>
      </w:r>
      <w:r/>
    </w:p>
    <w:p>
      <w:pPr>
        <w:pStyle w:val="737"/>
        <w:numPr>
          <w:ilvl w:val="2"/>
          <w:numId w:val="6"/>
        </w:numPr>
        <w:ind w:left="-1" w:firstLine="0"/>
        <w:rPr>
          <w:rFonts w:ascii="宋体" w:hAnsi="宋体" w:eastAsia="宋体"/>
          <w:sz w:val="24"/>
          <w:lang w:val="en-US"/>
        </w:rPr>
      </w:pPr>
      <w:r>
        <w:rPr>
          <w:rFonts w:hint="eastAsia" w:ascii="宋体" w:hAnsi="宋体" w:eastAsia="宋体" w:cs="宋体"/>
          <w:sz w:val="24"/>
        </w:rPr>
        <w:t xml:space="preserve">▲</w:t>
      </w:r>
      <w:r>
        <w:rPr>
          <w:rFonts w:hint="eastAsia" w:ascii="宋体" w:hAnsi="宋体" w:eastAsia="宋体"/>
          <w:sz w:val="24"/>
          <w:lang w:val="en-US"/>
        </w:rPr>
        <w:t xml:space="preserve">具备二维灰阶血流显像：非多普勒原理，直接提取微弱的血细胞回声进行成像。</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具备内置冠脉血流显像软件，能有效去除心腔彩色噪音，显示冠脉血流。</w:t>
      </w:r>
      <w:r/>
    </w:p>
    <w:p>
      <w:pPr>
        <w:pStyle w:val="737"/>
        <w:numPr>
          <w:ilvl w:val="1"/>
          <w:numId w:val="6"/>
        </w:numPr>
        <w:ind w:left="-1" w:firstLine="0"/>
        <w:rPr>
          <w:rFonts w:ascii="宋体" w:hAnsi="宋体" w:eastAsia="宋体"/>
          <w:sz w:val="24"/>
          <w:lang w:val="en-US"/>
        </w:rPr>
      </w:pPr>
      <w:r>
        <w:rPr>
          <w:rFonts w:hint="eastAsia" w:ascii="宋体" w:hAnsi="宋体" w:eastAsia="宋体"/>
          <w:sz w:val="24"/>
          <w:lang w:val="en-US"/>
        </w:rPr>
        <w:t xml:space="preserve">频谱多普勒显示单元及分析系统</w:t>
      </w:r>
      <w:r/>
    </w:p>
    <w:p>
      <w:pPr>
        <w:pStyle w:val="737"/>
        <w:numPr>
          <w:ilvl w:val="2"/>
          <w:numId w:val="6"/>
        </w:numPr>
        <w:ind w:left="-1" w:firstLine="0"/>
        <w:rPr>
          <w:rFonts w:ascii="宋体" w:hAnsi="宋体" w:eastAsia="宋体"/>
          <w:sz w:val="24"/>
          <w:lang w:val="en-US"/>
        </w:rPr>
      </w:pPr>
      <w:r>
        <w:rPr>
          <w:rFonts w:hint="eastAsia" w:ascii="宋体" w:hAnsi="宋体" w:eastAsia="宋体"/>
          <w:sz w:val="24"/>
          <w:lang w:val="en-US"/>
        </w:rPr>
        <w:t xml:space="preserve">具有PW、CW、HPRF、LPRF等多种模式</w:t>
      </w:r>
      <w:r/>
    </w:p>
    <w:p>
      <w:pPr>
        <w:pStyle w:val="737"/>
        <w:numPr>
          <w:ilvl w:val="2"/>
          <w:numId w:val="6"/>
        </w:numPr>
        <w:ind w:left="-1" w:firstLine="0"/>
        <w:rPr>
          <w:rFonts w:ascii="宋体" w:hAnsi="宋体" w:eastAsia="宋体"/>
          <w:sz w:val="24"/>
          <w:lang w:val="en-US"/>
        </w:rPr>
      </w:pPr>
      <w:r>
        <w:rPr>
          <w:rFonts w:hint="eastAsia" w:ascii="宋体" w:hAnsi="宋体" w:eastAsia="宋体"/>
          <w:sz w:val="24"/>
        </w:rPr>
        <w:t xml:space="preserve">具备频谱自动分析系统</w:t>
      </w:r>
      <w:r>
        <w:rPr>
          <w:rFonts w:hint="eastAsia" w:ascii="宋体" w:hAnsi="宋体" w:eastAsia="宋体"/>
          <w:sz w:val="24"/>
          <w:lang w:val="en-US"/>
        </w:rPr>
        <w:t xml:space="preserve">，具备心脏频谱自动测量功能</w:t>
      </w:r>
      <w:r/>
    </w:p>
    <w:p>
      <w:pPr>
        <w:pStyle w:val="737"/>
        <w:numPr>
          <w:ilvl w:val="1"/>
          <w:numId w:val="6"/>
        </w:numPr>
        <w:ind w:left="-1" w:firstLine="0"/>
        <w:rPr>
          <w:rFonts w:ascii="宋体" w:hAnsi="宋体" w:eastAsia="宋体"/>
          <w:sz w:val="24"/>
          <w:lang w:val="en-US"/>
        </w:rPr>
      </w:pPr>
      <w:r>
        <w:rPr>
          <w:rFonts w:hint="eastAsia" w:ascii="宋体" w:hAnsi="宋体" w:eastAsia="宋体"/>
          <w:sz w:val="24"/>
          <w:lang w:val="en-US"/>
        </w:rPr>
        <w:t xml:space="preserve">组织多普勒成像单元：</w:t>
      </w:r>
      <w:r>
        <w:rPr>
          <w:rFonts w:hint="eastAsia" w:ascii="宋体" w:hAnsi="宋体" w:eastAsia="宋体"/>
          <w:sz w:val="24"/>
        </w:rPr>
        <w:t xml:space="preserve">具备实时一键式组织速度成像、组织追踪图成像、组织同步化成像、组织应变及应变率成像</w:t>
      </w:r>
      <w:r/>
    </w:p>
    <w:p>
      <w:pPr>
        <w:pStyle w:val="737"/>
        <w:numPr>
          <w:ilvl w:val="1"/>
          <w:numId w:val="6"/>
        </w:numPr>
        <w:ind w:left="-1" w:firstLine="0"/>
        <w:rPr>
          <w:rFonts w:ascii="宋体" w:hAnsi="宋体" w:eastAsia="宋体"/>
          <w:sz w:val="24"/>
          <w:lang w:val="en-US"/>
        </w:rPr>
      </w:pPr>
      <w:r>
        <w:rPr>
          <w:rFonts w:hint="eastAsia" w:ascii="宋体" w:hAnsi="宋体" w:eastAsia="宋体"/>
          <w:sz w:val="24"/>
          <w:lang w:val="en-US"/>
        </w:rPr>
        <w:t xml:space="preserve">组织谐波成像单元：</w:t>
      </w:r>
      <w:r>
        <w:rPr>
          <w:rFonts w:hint="eastAsia" w:ascii="宋体" w:hAnsi="宋体" w:eastAsia="宋体"/>
          <w:sz w:val="24"/>
        </w:rPr>
        <w:t xml:space="preserve">具备编码二次谐波技术</w:t>
      </w:r>
      <w:r>
        <w:rPr>
          <w:rFonts w:hint="eastAsia" w:ascii="宋体" w:hAnsi="宋体" w:eastAsia="宋体"/>
          <w:sz w:val="24"/>
          <w:lang w:val="en-US"/>
        </w:rPr>
        <w:t xml:space="preserve">，具备编码脉冲反向谐波技术</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超声造影成像单元</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支持左心室造影，支持血管/腹部造影成像</w:t>
      </w:r>
      <w:r/>
    </w:p>
    <w:p>
      <w:pPr>
        <w:pStyle w:val="737"/>
        <w:numPr>
          <w:ilvl w:val="2"/>
          <w:numId w:val="6"/>
        </w:numPr>
        <w:ind w:left="-1" w:firstLine="0"/>
        <w:rPr>
          <w:rFonts w:asciiTheme="minorEastAsia" w:hAnsiTheme="minorEastAsia" w:eastAsiaTheme="minorEastAsia"/>
          <w:sz w:val="24"/>
          <w:lang w:val="en-US"/>
        </w:rPr>
      </w:pPr>
      <w:r>
        <w:rPr>
          <w:rFonts w:hint="eastAsia" w:ascii="宋体" w:hAnsi="宋体" w:cs="宋体"/>
          <w:sz w:val="24"/>
        </w:rPr>
        <w:t xml:space="preserve">▲</w:t>
      </w:r>
      <w:r>
        <w:rPr>
          <w:rFonts w:hint="eastAsia" w:asciiTheme="minorEastAsia" w:hAnsiTheme="minorEastAsia" w:eastAsiaTheme="minorEastAsia"/>
          <w:sz w:val="24"/>
          <w:lang w:val="en-US"/>
        </w:rPr>
        <w:t xml:space="preserve">支持经胸二维及四维探头，支持食道矩阵容积探头</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具有实时多平面造影</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具备负荷超声成像单元</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四维成像单元：</w:t>
      </w:r>
      <w:r/>
    </w:p>
    <w:p>
      <w:pPr>
        <w:pStyle w:val="737"/>
        <w:numPr>
          <w:ilvl w:val="2"/>
          <w:numId w:val="6"/>
        </w:numPr>
        <w:ind w:left="-1" w:firstLine="0"/>
        <w:rPr>
          <w:rFonts w:asciiTheme="minorEastAsia" w:hAnsiTheme="minorEastAsia" w:eastAsiaTheme="minorEastAsia"/>
          <w:sz w:val="24"/>
          <w:lang w:val="en-US"/>
        </w:rPr>
      </w:pPr>
      <w:r>
        <w:rPr>
          <w:rFonts w:hint="eastAsia" w:ascii="宋体" w:hAnsi="宋体" w:cs="宋体"/>
          <w:sz w:val="24"/>
        </w:rPr>
        <w:t xml:space="preserve">▲</w:t>
      </w:r>
      <w:r>
        <w:rPr>
          <w:rFonts w:hint="eastAsia" w:asciiTheme="minorEastAsia" w:hAnsiTheme="minorEastAsia" w:eastAsiaTheme="minorEastAsia"/>
          <w:sz w:val="24"/>
          <w:lang w:val="en-US"/>
        </w:rPr>
        <w:t xml:space="preserve">四维成像单元可支持成人、儿童经胸容积成像探头及成人经食道容积成像探头</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所有四维探头均需具有二维、彩色、PW、CW、M型、任意角度直线与曲线解剖M型、组织多普勒、多平面及四维、负荷超声、超声造影等全部功能模式</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具备单心动和多心动周期全容积成像 </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具备自动显示四维各标准切面图像：基于一个切面容积图像，即可一键式获取其他切面容积图像，无需手工剪切，显示切面数≥5个</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智能四维视野：通过系统预设的条件，仅需一个按键，即可快速的获取二尖瓣、主动脉瓣、左心耳等结构的四维模式、四维血流模式以及多平面模式等。</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智能解剖标记：以不同颜色的标记点对二维或四维图像进行解剖结构的标定后，会自动将二维图像和四维图像的同一结构进行关联，在调节容积图像的过程中，标记可随解剖结构的空间位置变化而随之移动，标记透明度可调。可支持4D/2D及实时双平面模式。</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测量和分析： (B型、M型、频谱多普勒、彩色多普勒、心脏容积模式)</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一般测量功能：直径、面积、体积、狭窄率、压差等</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心脏功能测量与分析</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直线解剖M型和曲线解剖M型</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基于人工智能（AI），自动识别标准切面并选择图像质量最佳的心动周期进行心内膜运动轨迹的追踪，进行二维心功能测量，支持单平面和双平面计算</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具备在二维图像模式下的心脏腔室自动测量：智能识别心室收缩末和舒张末时间点，自动测量左室内径、室间隔及左室后壁厚度、EF值等信息，提高心脏腔室测量的准确率和重复性。</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自动一键射血分数 （EF） 测量：基于 AI 的自动 ROI 检测算法在有或没有 ECG 信号的情况下完成射血分数 （EF） 测量，除了启动测量工具和批准结果外，无需手动干预。</w:t>
      </w:r>
      <w:r/>
    </w:p>
    <w:p>
      <w:pPr>
        <w:pStyle w:val="737"/>
        <w:numPr>
          <w:ilvl w:val="2"/>
          <w:numId w:val="6"/>
        </w:numPr>
        <w:ind w:left="-1" w:firstLine="0"/>
        <w:rPr>
          <w:rFonts w:asciiTheme="minorEastAsia" w:hAnsiTheme="minorEastAsia" w:eastAsiaTheme="minorEastAsia"/>
          <w:sz w:val="24"/>
          <w:lang w:val="en-US"/>
        </w:rPr>
      </w:pPr>
      <w:r>
        <w:rPr>
          <w:rFonts w:hint="eastAsia" w:ascii="宋体" w:hAnsi="宋体" w:cs="宋体"/>
          <w:sz w:val="24"/>
        </w:rPr>
        <w:t xml:space="preserve">▲</w:t>
      </w:r>
      <w:r>
        <w:rPr>
          <w:rFonts w:hint="eastAsia" w:asciiTheme="minorEastAsia" w:hAnsiTheme="minorEastAsia" w:eastAsiaTheme="minorEastAsia"/>
          <w:sz w:val="24"/>
          <w:lang w:val="en-US"/>
        </w:rPr>
        <w:t xml:space="preserve">具有基于斑点追踪技术的人工智能心肌运动定量分析</w:t>
      </w:r>
      <w:r/>
    </w:p>
    <w:p>
      <w:pPr>
        <w:pStyle w:val="737"/>
        <w:numPr>
          <w:ilvl w:val="2"/>
          <w:numId w:val="6"/>
        </w:numPr>
        <w:ind w:left="-1" w:firstLine="0"/>
        <w:rPr>
          <w:rFonts w:asciiTheme="minorEastAsia" w:hAnsiTheme="minorEastAsia" w:eastAsiaTheme="minorEastAsia"/>
          <w:sz w:val="24"/>
          <w:lang w:val="en-US"/>
        </w:rPr>
      </w:pPr>
      <w:r>
        <w:rPr>
          <w:rFonts w:hint="eastAsia" w:ascii="宋体" w:hAnsi="宋体" w:cs="宋体"/>
          <w:sz w:val="24"/>
        </w:rPr>
        <w:t xml:space="preserve">▲</w:t>
      </w:r>
      <w:r>
        <w:rPr>
          <w:rFonts w:hint="eastAsia" w:asciiTheme="minorEastAsia" w:hAnsiTheme="minorEastAsia" w:eastAsiaTheme="minorEastAsia"/>
          <w:sz w:val="24"/>
          <w:lang w:val="en-US"/>
        </w:rPr>
        <w:t xml:space="preserve">具备四维自动左室定量分析，提供EDV、 ESV、EF、SV、CO等心功能分析参数。</w:t>
      </w:r>
      <w:r/>
    </w:p>
    <w:p>
      <w:pPr>
        <w:pStyle w:val="737"/>
        <w:numPr>
          <w:ilvl w:val="2"/>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可支持三平面心肌斑点追踪技术。</w:t>
      </w:r>
      <w:r/>
    </w:p>
    <w:p>
      <w:pPr>
        <w:pStyle w:val="737"/>
        <w:numPr>
          <w:ilvl w:val="2"/>
          <w:numId w:val="6"/>
        </w:numPr>
        <w:ind w:left="-1" w:firstLine="0"/>
        <w:rPr>
          <w:rFonts w:asciiTheme="minorEastAsia" w:hAnsiTheme="minorEastAsia" w:eastAsiaTheme="minorEastAsia"/>
          <w:sz w:val="24"/>
          <w:lang w:val="en-US"/>
        </w:rPr>
      </w:pPr>
      <w:r>
        <w:rPr>
          <w:rFonts w:hint="eastAsia" w:ascii="宋体" w:hAnsi="宋体" w:cs="宋体"/>
          <w:sz w:val="24"/>
        </w:rPr>
        <w:t xml:space="preserve">▲</w:t>
      </w:r>
      <w:r>
        <w:rPr>
          <w:rFonts w:hint="eastAsia" w:asciiTheme="minorEastAsia" w:hAnsiTheme="minorEastAsia" w:eastAsiaTheme="minorEastAsia"/>
          <w:sz w:val="24"/>
          <w:lang w:val="en-US"/>
        </w:rPr>
        <w:t xml:space="preserve">具备儿科心脏评分系统</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具备产科测量软件包，包含但不限于胎儿生长分析数据与图表、胎儿生长发育曲线等</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图像存储与（电影）回放重现单元</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超声图像静态、动态存储，原始数据回放重现</w:t>
      </w:r>
      <w:r/>
    </w:p>
    <w:p>
      <w:pPr>
        <w:pStyle w:val="737"/>
        <w:numPr>
          <w:ilvl w:val="1"/>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动态图像、静态图像以AVI、JPEG或MPEGVue格式直接存储于可移动媒介</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参考信号：心电、心音、脉搏波、心电触发</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输入/输出信号:输入信号：包含但不限于ECG, USB；输出信号：包含但不限于DVI-D，音频，USB</w:t>
      </w:r>
      <w:r/>
    </w:p>
    <w:p>
      <w:pPr>
        <w:pStyle w:val="737"/>
        <w:numPr>
          <w:ilvl w:val="0"/>
          <w:numId w:val="6"/>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图像管理与记录装置：内置图像管理系统，内置SSD固态硬盘存储≥1TB，其中可用于图像存储空间≥750GB；具备可扩展的存储装置：包含但不限于大容量移动硬盘、DVD-RW、DVR等</w:t>
      </w:r>
      <w:r/>
    </w:p>
    <w:p>
      <w:pPr>
        <w:pStyle w:val="737"/>
        <w:ind w:firstLine="0"/>
        <w:rPr>
          <w:rFonts w:asciiTheme="minorEastAsia" w:hAnsiTheme="minorEastAsia" w:eastAsiaTheme="minorEastAsia"/>
          <w:b/>
          <w:bCs/>
          <w:sz w:val="24"/>
          <w:lang w:val="en-US"/>
        </w:rPr>
      </w:pPr>
      <w:r>
        <w:rPr>
          <w:rFonts w:hint="eastAsia" w:asciiTheme="minorEastAsia" w:hAnsiTheme="minorEastAsia" w:eastAsiaTheme="minorEastAsia"/>
          <w:b/>
          <w:bCs/>
          <w:sz w:val="24"/>
          <w:lang w:val="en-US"/>
        </w:rPr>
        <w:t xml:space="preserve">(三)技术参数及要求：</w:t>
      </w:r>
      <w:r/>
    </w:p>
    <w:p>
      <w:pPr>
        <w:pStyle w:val="737"/>
        <w:numPr>
          <w:ilvl w:val="0"/>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系统通用功能</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探头接口：探头接口数≥4个，均为微型无针式接口，所有接口通用，可任意互换</w:t>
      </w:r>
      <w:r/>
    </w:p>
    <w:p>
      <w:pPr>
        <w:pStyle w:val="737"/>
        <w:numPr>
          <w:ilvl w:val="0"/>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探头规格</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频率：所配探头均为宽频带多点变频探头</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探头及工作频率范围（包含）:</w:t>
      </w:r>
      <w:r/>
    </w:p>
    <w:p>
      <w:pPr>
        <w:pStyle w:val="737"/>
        <w:numPr>
          <w:ilvl w:val="2"/>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成人矩阵容积相控阵探头：1.0-6.0MHz</w:t>
      </w:r>
      <w:r/>
    </w:p>
    <w:p>
      <w:pPr>
        <w:pStyle w:val="737"/>
        <w:numPr>
          <w:ilvl w:val="2"/>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成人凸阵：1.0-6.0MHz</w:t>
      </w:r>
      <w:r/>
    </w:p>
    <w:p>
      <w:pPr>
        <w:pStyle w:val="737"/>
        <w:numPr>
          <w:ilvl w:val="2"/>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经食管矩阵容积相控阵探头：3.0-8.0MHz</w:t>
      </w:r>
      <w:r/>
    </w:p>
    <w:p>
      <w:pPr>
        <w:pStyle w:val="737"/>
        <w:numPr>
          <w:ilvl w:val="0"/>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二维灰阶显像主要参数</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成像速率:经胸相控阵容积探头：极限帧频≥1000 ，90°×90°、16cm深度时，帧频≥45；经食管矩阵容积探头：极限帧频≥750</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二维灰阶成像≥256灰阶</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腹部探头扫描深度≥50cm （提供证明材料）</w:t>
      </w:r>
      <w:r/>
    </w:p>
    <w:p>
      <w:pPr>
        <w:pStyle w:val="737"/>
        <w:numPr>
          <w:ilvl w:val="0"/>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频谱多普勒成像参数</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方式： PWD, HPRF，LPRF，CWD等</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最大测量速度：PWD：血流速度≥7.</w:t>
      </w:r>
      <w:r>
        <w:rPr>
          <w:rFonts w:asciiTheme="minorEastAsia" w:hAnsiTheme="minorEastAsia" w:eastAsiaTheme="minorEastAsia"/>
          <w:sz w:val="24"/>
          <w:lang w:val="en-US"/>
        </w:rPr>
        <w:t xml:space="preserve">6</w:t>
      </w:r>
      <w:r>
        <w:rPr>
          <w:rFonts w:hint="eastAsia" w:asciiTheme="minorEastAsia" w:hAnsiTheme="minorEastAsia" w:eastAsiaTheme="minorEastAsia"/>
          <w:sz w:val="24"/>
          <w:lang w:val="en-US"/>
        </w:rPr>
        <w:t xml:space="preserve">m/s；CWD：血流速度≥10m/s；最低测量速度：≤2mm/s(非噪声信号)</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取样宽度及位置范围：宽度1-16mm；分级可调</w:t>
      </w:r>
      <w:r/>
    </w:p>
    <w:p>
      <w:pPr>
        <w:pStyle w:val="737"/>
        <w:numPr>
          <w:ilvl w:val="0"/>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彩色多普勒成像参数</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显示方式：速度显示、能量显示、方差显示、彩色心肌速度多普勒显示、彩色心肌位移多普勒显示</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实时二同步/三同步显示</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彩色显示速度：最低平均血流显示速度：≤10mm/s</w:t>
      </w:r>
      <w:r/>
    </w:p>
    <w:p>
      <w:pPr>
        <w:pStyle w:val="737"/>
        <w:numPr>
          <w:ilvl w:val="1"/>
          <w:numId w:val="7"/>
        </w:numPr>
        <w:ind w:left="-1" w:firstLine="0"/>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实时组织多普勒速度成像、实时组织多普勒位移成像,可M型、直线解剖M型、曲线解剖M型及频谱分析。</w:t>
      </w:r>
      <w:r/>
    </w:p>
    <w:p>
      <w:pPr>
        <w:pStyle w:val="737"/>
        <w:numPr>
          <w:ilvl w:val="0"/>
          <w:numId w:val="7"/>
        </w:numPr>
        <w:ind w:left="-1" w:firstLine="0"/>
        <w:rPr>
          <w:rFonts w:asciiTheme="minorEastAsia" w:hAnsiTheme="minorEastAsia" w:eastAsiaTheme="minorEastAsia"/>
          <w:sz w:val="24"/>
          <w:lang w:val="en-US"/>
        </w:rPr>
      </w:pPr>
      <w:r>
        <w:rPr>
          <w:rFonts w:asciiTheme="minorEastAsia" w:hAnsiTheme="minorEastAsia" w:eastAsiaTheme="minorEastAsia"/>
          <w:sz w:val="24"/>
          <w:lang w:val="en-US"/>
        </w:rPr>
        <w:t xml:space="preserve">★</w:t>
      </w:r>
      <w:r>
        <w:rPr>
          <w:rFonts w:hint="eastAsia" w:asciiTheme="minorEastAsia" w:hAnsiTheme="minorEastAsia" w:eastAsiaTheme="minorEastAsia"/>
          <w:sz w:val="24"/>
          <w:lang w:val="en-US"/>
        </w:rPr>
        <w:t xml:space="preserve">配置清单</w:t>
      </w:r>
      <w:r/>
    </w:p>
    <w:p>
      <w:pPr>
        <w:pStyle w:val="737"/>
        <w:numPr>
          <w:ilvl w:val="255"/>
          <w:numId w:val="0"/>
        </w:numPr>
        <w:ind w:left="-1"/>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主机1台</w:t>
      </w:r>
      <w:r/>
    </w:p>
    <w:p>
      <w:pPr>
        <w:pStyle w:val="737"/>
        <w:numPr>
          <w:ilvl w:val="255"/>
          <w:numId w:val="0"/>
        </w:numPr>
        <w:ind w:left="-1"/>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成人矩阵容积相控阵探头 1个</w:t>
      </w:r>
      <w:r/>
    </w:p>
    <w:p>
      <w:pPr>
        <w:pStyle w:val="737"/>
        <w:numPr>
          <w:ilvl w:val="255"/>
          <w:numId w:val="0"/>
        </w:numPr>
        <w:ind w:left="-1"/>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成人凸阵探头 1个</w:t>
      </w:r>
      <w:r/>
    </w:p>
    <w:p>
      <w:pPr>
        <w:pStyle w:val="737"/>
        <w:numPr>
          <w:ilvl w:val="255"/>
          <w:numId w:val="0"/>
        </w:numPr>
        <w:ind w:left="-1"/>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经食管矩阵容积相控阵探头 1个</w:t>
      </w:r>
      <w:r/>
    </w:p>
    <w:p>
      <w:pPr>
        <w:pStyle w:val="737"/>
        <w:numPr>
          <w:ilvl w:val="255"/>
          <w:numId w:val="0"/>
        </w:numPr>
        <w:ind w:left="-1"/>
        <w:rPr>
          <w:rFonts w:asciiTheme="minorEastAsia" w:hAnsiTheme="minorEastAsia" w:eastAsiaTheme="minorEastAsia"/>
          <w:sz w:val="24"/>
          <w:lang w:val="en-US"/>
        </w:rPr>
      </w:pPr>
      <w:r>
        <w:rPr>
          <w:rFonts w:hint="eastAsia" w:asciiTheme="minorEastAsia" w:hAnsiTheme="minorEastAsia" w:eastAsiaTheme="minorEastAsia"/>
          <w:sz w:val="24"/>
          <w:lang w:val="en-US"/>
        </w:rPr>
        <w:t xml:space="preserve">工作站1套(</w:t>
      </w:r>
      <w:r>
        <w:rPr>
          <w:rFonts w:hint="eastAsia" w:ascii="宋体" w:hAnsi="宋体" w:eastAsia="宋体"/>
          <w:sz w:val="24"/>
          <w:lang w:val="en-US"/>
        </w:rPr>
        <w:t xml:space="preserve">不低于i7-14700处理器 /不低于16G内存 /不低于1TB SSD固态/ 不低于4G显卡/不低于24寸高清液晶显示器)</w:t>
      </w:r>
      <w:r/>
    </w:p>
    <w:p>
      <w:pPr>
        <w:pStyle w:val="737"/>
        <w:rPr>
          <w:rFonts w:asciiTheme="minorEastAsia" w:hAnsiTheme="minorEastAsia" w:eastAsiaTheme="minorEastAsia"/>
          <w:sz w:val="24"/>
          <w:lang w:val="en-US"/>
        </w:rPr>
      </w:pPr>
      <w:r>
        <w:rPr>
          <w:rFonts w:asciiTheme="minorEastAsia" w:hAnsiTheme="minorEastAsia" w:eastAsiaTheme="minorEastAsia"/>
          <w:sz w:val="24"/>
          <w:lang w:val="en-US"/>
        </w:rPr>
      </w:r>
      <w:r/>
    </w:p>
    <w:p>
      <w:pPr>
        <w:pStyle w:val="706"/>
        <w:jc w:val="both"/>
        <w:spacing w:before="0" w:after="0" w:line="276" w:lineRule="auto"/>
        <w:rPr>
          <w:rFonts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sz w:val="24"/>
          <w:szCs w:val="24"/>
        </w:rPr>
        <w:t xml:space="preserve">三、</w:t>
      </w:r>
      <w:r>
        <w:rPr>
          <w:rFonts w:hint="eastAsia" w:cs="仿宋" w:asciiTheme="minorEastAsia" w:hAnsiTheme="minorEastAsia" w:eastAsiaTheme="minorEastAsia"/>
          <w:b/>
          <w:sz w:val="24"/>
          <w:szCs w:val="24"/>
        </w:rPr>
        <w:t xml:space="preserve">★</w:t>
      </w:r>
      <w:r>
        <w:rPr>
          <w:rFonts w:cs="仿宋" w:asciiTheme="minorEastAsia" w:hAnsiTheme="minorEastAsia" w:eastAsiaTheme="minorEastAsia"/>
          <w:b/>
          <w:sz w:val="24"/>
          <w:szCs w:val="24"/>
        </w:rPr>
        <w:t xml:space="preserve">商务要求</w:t>
      </w:r>
      <w:r/>
    </w:p>
    <w:p>
      <w:pPr>
        <w:ind w:firstLine="480"/>
        <w:jc w:val="both"/>
        <w:spacing w:line="360" w:lineRule="auto"/>
        <w:tabs>
          <w:tab w:val="left" w:pos="851" w:leader="none"/>
          <w:tab w:val="left" w:pos="1276" w:leader="none"/>
          <w:tab w:val="left" w:pos="1418" w:leader="none"/>
        </w:tabs>
        <w:rPr>
          <w:rFonts w:ascii="宋体" w:hAnsi="宋体" w:eastAsia="宋体" w:cs="宋体"/>
          <w:sz w:val="24"/>
          <w:szCs w:val="24"/>
        </w:rPr>
      </w:pPr>
      <w:r>
        <w:rPr>
          <w:rFonts w:hint="eastAsia" w:ascii="宋体" w:hAnsi="宋体" w:eastAsia="宋体" w:cs="宋体"/>
          <w:sz w:val="24"/>
          <w:szCs w:val="24"/>
        </w:rPr>
        <w:t xml:space="preserve">下列条款中甲方为：</w:t>
      </w:r>
      <w:r>
        <w:rPr>
          <w:rFonts w:hint="eastAsia" w:ascii="宋体" w:hAnsi="宋体" w:eastAsia="宋体" w:cs="宋体"/>
          <w:b/>
          <w:sz w:val="24"/>
          <w:szCs w:val="24"/>
        </w:rPr>
        <w:t xml:space="preserve">南通市第一人民医院</w:t>
      </w:r>
      <w:r>
        <w:rPr>
          <w:rFonts w:hint="eastAsia" w:ascii="宋体" w:hAnsi="宋体" w:eastAsia="宋体" w:cs="宋体"/>
          <w:sz w:val="24"/>
          <w:szCs w:val="24"/>
        </w:rPr>
        <w:t xml:space="preserve">，乙方为：本项目的中标投标人</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（一）交货期</w:t>
      </w:r>
      <w:r>
        <w:rPr>
          <w:rFonts w:hint="eastAsia" w:ascii="宋体" w:hAnsi="宋体" w:eastAsia="宋体" w:cs="宋体"/>
          <w:iCs/>
          <w:sz w:val="24"/>
          <w:szCs w:val="24"/>
        </w:rPr>
        <w:t xml:space="preserve">：合同签订后3</w:t>
      </w:r>
      <w:r>
        <w:rPr>
          <w:rFonts w:ascii="宋体" w:hAnsi="宋体" w:eastAsia="宋体" w:cs="宋体"/>
          <w:iCs/>
          <w:sz w:val="24"/>
          <w:szCs w:val="24"/>
        </w:rPr>
        <w:t xml:space="preserve">0</w:t>
      </w:r>
      <w:r>
        <w:rPr>
          <w:rFonts w:hint="eastAsia" w:ascii="宋体" w:hAnsi="宋体" w:eastAsia="宋体" w:cs="宋体"/>
          <w:iCs/>
          <w:sz w:val="24"/>
          <w:szCs w:val="24"/>
        </w:rPr>
        <w:t xml:space="preserve">天内；</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（二）交货地点</w:t>
      </w:r>
      <w:r>
        <w:rPr>
          <w:rFonts w:hint="eastAsia" w:ascii="宋体" w:hAnsi="宋体" w:eastAsia="宋体" w:cs="宋体"/>
          <w:iCs/>
          <w:sz w:val="24"/>
          <w:szCs w:val="24"/>
        </w:rPr>
        <w:t xml:space="preserve">：甲方指定地点；</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（三）付款条件</w:t>
      </w:r>
      <w:r>
        <w:rPr>
          <w:rFonts w:hint="eastAsia" w:ascii="宋体" w:hAnsi="宋体" w:eastAsia="宋体" w:cs="宋体"/>
          <w:iCs/>
          <w:sz w:val="24"/>
          <w:szCs w:val="24"/>
        </w:rPr>
        <w:t xml:space="preserve">：货到验收合格后三个月支付合同总额的90%，验收合格后一年期满无质量问题付清余款(如有)。成交总价已经含税，甲方要求乙方应当在付款前提交正式税务发票。否则，甲方有权拒绝付款。</w:t>
      </w:r>
      <w:r/>
    </w:p>
    <w:p>
      <w:pPr>
        <w:pStyle w:val="790"/>
        <w:ind w:left="0"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（四）质保期：</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01包 </w:t>
      </w:r>
      <w:r>
        <w:rPr>
          <w:rFonts w:hint="eastAsia" w:ascii="宋体" w:hAnsi="宋体" w:eastAsia="宋体" w:cs="宋体"/>
          <w:iCs/>
          <w:sz w:val="24"/>
          <w:szCs w:val="24"/>
        </w:rPr>
        <w:t xml:space="preserve">上述的货物免费保修期≥5年（自交货验收合格之日起计，提供原厂（或国内总代）质保承诺函）。</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b/>
          <w:iCs/>
          <w:sz w:val="24"/>
          <w:szCs w:val="24"/>
        </w:rPr>
        <w:t xml:space="preserve">02包 </w:t>
      </w:r>
      <w:r>
        <w:rPr>
          <w:rFonts w:hint="eastAsia" w:ascii="宋体" w:hAnsi="宋体" w:eastAsia="宋体" w:cs="宋体"/>
          <w:iCs/>
          <w:sz w:val="24"/>
          <w:szCs w:val="24"/>
        </w:rPr>
        <w:t xml:space="preserve">上述的货物免费保修期≥</w:t>
      </w:r>
      <w:r>
        <w:rPr>
          <w:rFonts w:ascii="宋体" w:hAnsi="宋体" w:eastAsia="宋体" w:cs="宋体"/>
          <w:iCs/>
          <w:sz w:val="24"/>
          <w:szCs w:val="24"/>
        </w:rPr>
        <w:t xml:space="preserve">3</w:t>
      </w:r>
      <w:r>
        <w:rPr>
          <w:rFonts w:hint="eastAsia" w:ascii="宋体" w:hAnsi="宋体" w:eastAsia="宋体" w:cs="宋体"/>
          <w:iCs/>
          <w:sz w:val="24"/>
          <w:szCs w:val="24"/>
        </w:rPr>
        <w:t xml:space="preserve">年（含探头）（自交货验收合格之日起计，提供原厂（或国内总代）质保承诺函）。</w:t>
      </w:r>
      <w:r/>
    </w:p>
    <w:p>
      <w:pPr>
        <w:pStyle w:val="790"/>
        <w:ind w:left="0"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因人为因素出现的故障不在免费保修范围内。超过保修期的机器设备，终生维修，维修时只收部件成本费，软件终身免费升级。</w:t>
      </w:r>
      <w:r/>
    </w:p>
    <w:p>
      <w:pPr>
        <w:pStyle w:val="790"/>
        <w:ind w:left="0"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（五）设备到货、安装和验收要求：</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1）乙方确保设备安全无损地运抵甲方指定现场，并承担设备的包装、运输、保险、装卸、安装调试、培训、商检及计量检测、增值税等费用。机器安装调试完毕，试用无故障方签署验收报告。</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2）设备到货时间，请乙方提前一周通知甲方，以便甲方安排好接收工作，乙方人</w:t>
      </w:r>
      <w:r>
        <w:rPr>
          <w:rFonts w:ascii="宋体" w:hAnsi="宋体" w:eastAsia="宋体" w:cs="宋体"/>
          <w:iCs/>
          <w:sz w:val="24"/>
          <w:szCs w:val="24"/>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3）如乙方提供的设备设有维修软件密码，乙方应保证无条件地为甲方永久免费打开。</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4）设备安装、调试、培训结束，甲方对设备试用后进行验收（时间由甲、乙双方商定），乙方免费派工程师到达现场协助验收工作，填好相应的安装、调试、培训及验收等相关表格并签字。</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5）乙方应派专业技术人员在现场对甲方医院使用人员进行培训指导，在使用一段时间后可根据医院及科室的要求另行安排培训计划。</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6）保修期自甲方医院验收合格之日算起，保修期外只收配件费，免收人工费。</w:t>
      </w:r>
      <w:r/>
    </w:p>
    <w:p>
      <w:pPr>
        <w:ind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（六）售后服务要求：</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1）保修期内每年不少于2次全面的维护保养，并提供设备维修、保养详细工作报告单，保证零配件供应时间不少于厂家对设备限定的使用年限。</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2）投标文件中应明确负责本项目的合格的维修保养单位，应有相当规模的备件库以满足日常检验及应急修理的需要。确保在接到采购人通知后48小时内，将所需配件送达。</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3）确保设备保修期内开机率为95%，如设备故障停机率超过5%（一年按365天计算，每年18天），每超过一天，保修期延长两周。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4）如设备发生故障，供应商在接到甲方报修电话后2小时内予以响应，否则甲方可自行采取必要的措施，由此产生的风险和费用由乙方承担。如有特殊情况，乙方应立即电话通知甲方不能响应的原因，在获得甲方同意后，方可推迟响应时间。</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5）如供应商提供的设备设有维修软件密码，供应商应保证无条件地为采购人永久免费打开。</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6）在质保期满后，出现设备故障时，供应商仍需做好售后服务，并在上述时限内及要求赶到现场及时处理解决，以优于市场的价格收取配件费，免收人工费。</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7）在保修期和保修期外，供应商要确保设备正常运行，设备的功能和技术指标达到响应文件和国家相关标准。因设备本身缺陷造成各种故障应由供应商免费提供技术服务、维修及所需零配件。医院在保修期内无需支付任何费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8）终身免费升级软件。</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9）如需连接医院</w:t>
      </w:r>
      <w:r>
        <w:rPr>
          <w:rFonts w:hint="eastAsia" w:ascii="宋体" w:hAnsi="宋体" w:eastAsia="宋体" w:cs="宋体"/>
          <w:iCs/>
          <w:sz w:val="24"/>
          <w:szCs w:val="24"/>
        </w:rPr>
        <w:t xml:space="preserve">PACS等系统</w:t>
      </w:r>
      <w:r>
        <w:rPr>
          <w:rFonts w:ascii="宋体" w:hAnsi="宋体" w:eastAsia="宋体" w:cs="宋体"/>
          <w:iCs/>
          <w:sz w:val="24"/>
          <w:szCs w:val="24"/>
        </w:rPr>
        <w:t xml:space="preserve">，需进行配合，并承担相关费用。</w:t>
      </w:r>
      <w:r/>
    </w:p>
    <w:p>
      <w:pPr>
        <w:ind w:firstLine="480"/>
        <w:jc w:val="both"/>
        <w:spacing w:line="360" w:lineRule="auto"/>
        <w:rPr>
          <w:rFonts w:ascii="宋体" w:hAnsi="宋体" w:eastAsia="宋体" w:cs="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10）设备出厂日期不得早于到货前6个月。</w:t>
      </w:r>
      <w:r/>
    </w:p>
    <w:p>
      <w:pPr>
        <w:ind w:firstLine="480"/>
        <w:jc w:val="both"/>
        <w:spacing w:line="360" w:lineRule="auto"/>
        <w:rPr>
          <w:rFonts w:ascii="宋体" w:hAnsi="宋体" w:eastAsia="宋体" w:cs="宋体"/>
          <w:b/>
          <w:iCs/>
          <w:sz w:val="24"/>
          <w:szCs w:val="24"/>
        </w:rPr>
      </w:pPr>
      <w:r>
        <w:rPr>
          <w:rFonts w:hint="eastAsia" w:ascii="宋体" w:hAnsi="宋体" w:eastAsia="宋体" w:cs="宋体"/>
          <w:b/>
          <w:iCs/>
          <w:sz w:val="24"/>
          <w:szCs w:val="24"/>
        </w:rPr>
        <w:t xml:space="preserve">（七）技术培训：</w:t>
      </w:r>
      <w:r/>
    </w:p>
    <w:p>
      <w:pPr>
        <w:ind w:firstLine="480"/>
        <w:jc w:val="both"/>
        <w:spacing w:line="360" w:lineRule="auto"/>
        <w:rPr>
          <w:rFonts w:ascii="宋体" w:hAnsi="宋体" w:eastAsia="宋体"/>
          <w:iCs/>
          <w:sz w:val="24"/>
          <w:szCs w:val="24"/>
        </w:rPr>
      </w:pPr>
      <w:r>
        <w:rPr>
          <w:rFonts w:hint="eastAsia" w:ascii="宋体" w:hAnsi="宋体" w:eastAsia="宋体" w:cs="宋体"/>
          <w:iCs/>
          <w:sz w:val="24"/>
          <w:szCs w:val="24"/>
        </w:rPr>
        <w:t xml:space="preserve">（</w:t>
      </w:r>
      <w:r>
        <w:rPr>
          <w:rFonts w:ascii="宋体" w:hAnsi="宋体" w:eastAsia="宋体" w:cs="宋体"/>
          <w:iCs/>
          <w:sz w:val="24"/>
          <w:szCs w:val="24"/>
        </w:rPr>
        <w:t xml:space="preserve">1）在安装过程中或安装结束后，乙方工程师或有关人员有义务对甲方工程师和操作人员进行现场维修、保养、操作培训，解答甲方人员提出的问题</w:t>
      </w:r>
      <w:r>
        <w:rPr>
          <w:rFonts w:hint="eastAsia" w:ascii="宋体" w:hAnsi="宋体" w:eastAsia="宋体"/>
          <w:iCs/>
          <w:sz w:val="24"/>
          <w:szCs w:val="24"/>
        </w:rPr>
        <w:t xml:space="preserve">。</w:t>
      </w:r>
      <w:r/>
    </w:p>
    <w:p>
      <w:pPr>
        <w:ind w:firstLine="480"/>
        <w:jc w:val="both"/>
        <w:spacing w:line="360" w:lineRule="auto"/>
        <w:rPr>
          <w:rFonts w:ascii="宋体" w:hAnsi="宋体" w:eastAsia="宋体"/>
          <w:iCs/>
          <w:sz w:val="24"/>
          <w:szCs w:val="24"/>
        </w:rPr>
      </w:pPr>
      <w:r>
        <w:rPr>
          <w:rFonts w:hint="eastAsia" w:ascii="宋体" w:hAnsi="宋体" w:eastAsia="宋体"/>
          <w:iCs/>
          <w:sz w:val="24"/>
          <w:szCs w:val="24"/>
        </w:rPr>
        <w:t xml:space="preserve">（</w:t>
      </w:r>
      <w:r>
        <w:rPr>
          <w:rFonts w:ascii="宋体" w:hAnsi="宋体" w:eastAsia="宋体"/>
          <w:iCs/>
          <w:sz w:val="24"/>
          <w:szCs w:val="24"/>
        </w:rPr>
        <w:t xml:space="preserve">2）乙方负责对甲方、最终用户的操作、维修人员在项目所在地进行业务培训，培训应达到能熟练操作并能排除常见故障的标准</w:t>
      </w:r>
      <w:r>
        <w:rPr>
          <w:rFonts w:hint="eastAsia" w:ascii="宋体" w:hAnsi="宋体" w:eastAsia="宋体"/>
          <w:iCs/>
          <w:sz w:val="24"/>
          <w:szCs w:val="24"/>
        </w:rPr>
        <w:t xml:space="preserve">。</w:t>
      </w:r>
      <w:r/>
    </w:p>
    <w:p>
      <w:pPr>
        <w:ind w:firstLine="480"/>
        <w:spacing w:line="360" w:lineRule="auto"/>
        <w:rPr>
          <w:rFonts w:cs="仿宋" w:asciiTheme="minorEastAsia" w:hAnsiTheme="minorEastAsia"/>
          <w:sz w:val="24"/>
          <w:szCs w:val="24"/>
        </w:rPr>
      </w:pPr>
      <w:r>
        <w:rPr>
          <w:rFonts w:cs="仿宋" w:asciiTheme="minorEastAsia" w:hAnsiTheme="minorEastAsia"/>
          <w:sz w:val="24"/>
          <w:szCs w:val="24"/>
        </w:rPr>
      </w:r>
      <w:r/>
    </w:p>
    <w:p>
      <w:pPr>
        <w:pStyle w:val="706"/>
        <w:jc w:val="both"/>
        <w:spacing w:before="0" w:after="0" w:line="360" w:lineRule="auto"/>
        <w:rPr>
          <w:rFonts w:ascii="宋体" w:hAnsi="宋体" w:eastAsia="宋体" w:cs="仿宋"/>
          <w:b/>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
          <w:b/>
          <w:sz w:val="24"/>
          <w:szCs w:val="24"/>
        </w:rPr>
        <w:t xml:space="preserve">四、其他说明</w:t>
      </w:r>
      <w:r/>
    </w:p>
    <w:p>
      <w:pPr>
        <w:ind w:firstLine="480"/>
        <w:jc w:val="both"/>
        <w:spacing w:line="360" w:lineRule="auto"/>
        <w:rPr>
          <w:rFonts w:cs="仿宋"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4.1上述中加注“★”符号的关键条款指标</w:t>
      </w:r>
      <w:r>
        <w:rPr>
          <w:rFonts w:hint="eastAsia" w:cs="仿宋" w:asciiTheme="minorEastAsia" w:hAnsiTheme="minorEastAsia"/>
          <w:b/>
          <w:sz w:val="24"/>
          <w:szCs w:val="24"/>
        </w:rPr>
        <w:t xml:space="preserve">为实质性要求</w:t>
      </w:r>
      <w:r>
        <w:rPr>
          <w:rFonts w:cs="仿宋" w:asciiTheme="minorEastAsia" w:hAnsiTheme="minorEastAsia"/>
          <w:b/>
          <w:sz w:val="24"/>
          <w:szCs w:val="24"/>
        </w:rPr>
        <w:t xml:space="preserve">，不允许负偏离，否则投标无效；加注“▲”符号的重要条款指标；其他为一般条款指标。</w:t>
      </w:r>
      <w:r/>
    </w:p>
    <w:p>
      <w:pPr>
        <w:ind w:firstLine="480"/>
        <w:jc w:val="both"/>
        <w:spacing w:line="360" w:lineRule="auto"/>
        <w:rPr>
          <w:rFonts w:cs="仿宋"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4.2加注“★”符号的关键条款指标</w:t>
      </w:r>
      <w:r>
        <w:rPr>
          <w:rFonts w:hint="eastAsia" w:cs="仿宋" w:asciiTheme="minorEastAsia" w:hAnsiTheme="minorEastAsia"/>
          <w:b/>
          <w:sz w:val="24"/>
          <w:szCs w:val="24"/>
        </w:rPr>
        <w:t xml:space="preserve">和</w:t>
      </w:r>
      <w:r>
        <w:rPr>
          <w:rFonts w:cs="仿宋" w:asciiTheme="minorEastAsia" w:hAnsiTheme="minorEastAsia"/>
          <w:b/>
          <w:sz w:val="24"/>
          <w:szCs w:val="24"/>
        </w:rPr>
        <w:t xml:space="preserve">加注“▲”符号的重要条款指标</w:t>
      </w:r>
      <w:r>
        <w:rPr>
          <w:rFonts w:hint="eastAsia" w:cs="仿宋" w:asciiTheme="minorEastAsia" w:hAnsiTheme="minorEastAsia"/>
          <w:b/>
          <w:sz w:val="24"/>
          <w:szCs w:val="24"/>
        </w:rPr>
        <w:t xml:space="preserve">均须提供证明材料，</w:t>
      </w:r>
      <w:r>
        <w:rPr>
          <w:rFonts w:cs="仿宋" w:asciiTheme="minorEastAsia" w:hAnsiTheme="minorEastAsia"/>
          <w:b/>
          <w:sz w:val="24"/>
          <w:szCs w:val="24"/>
        </w:rPr>
        <w:t xml:space="preserve">一般条款指标</w:t>
      </w:r>
      <w:r>
        <w:rPr>
          <w:rFonts w:hint="eastAsia" w:cs="仿宋" w:asciiTheme="minorEastAsia" w:hAnsiTheme="minorEastAsia"/>
          <w:b/>
          <w:sz w:val="24"/>
          <w:szCs w:val="24"/>
        </w:rPr>
        <w:t xml:space="preserve">中要求提供相关材料的，材料包括但不限于公开发行的产品彩页、产品说明书或第三方检测机构出具的检测报告等，未提供的评委有权认定为负偏离。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4.3</w:t>
      </w:r>
      <w:r>
        <w:rPr>
          <w:rFonts w:hint="eastAsia" w:cs="仿宋" w:asciiTheme="minorEastAsia" w:hAnsiTheme="minorEastAsia"/>
          <w:b/>
          <w:sz w:val="24"/>
          <w:szCs w:val="24"/>
        </w:rPr>
        <w:t xml:space="preserve">商务要求条款为实质性要求不允许负偏离，否则投标无效。</w:t>
      </w:r>
      <w:r>
        <w:br w:type="page" w:clear="all"/>
      </w:r>
      <w:r/>
    </w:p>
    <w:p>
      <w:pPr>
        <w:pStyle w:val="705"/>
        <w:jc w:val="center"/>
      </w:pPr>
      <w:r>
        <w:rPr>
          <w:rFonts w:hint="eastAsia" w:ascii="微软雅黑" w:hAnsi="微软雅黑" w:eastAsia="微软雅黑" w:cs="微软雅黑"/>
        </w:rPr>
        <w:t xml:space="preserve">第五章</w:t>
      </w:r>
      <w:r>
        <w:t xml:space="preserve">  </w:t>
      </w:r>
      <w:r>
        <w:rPr>
          <w:rFonts w:hint="eastAsia" w:ascii="微软雅黑" w:hAnsi="微软雅黑" w:eastAsia="微软雅黑" w:cs="微软雅黑"/>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firstLine="512"/>
        <w:spacing w:before="120"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512"/>
        <w:spacing w:before="120" w:after="120"/>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482"/>
        <w:rPr>
          <w:rFonts w:ascii="仿宋" w:hAnsi="仿宋" w:eastAsia="仿宋"/>
          <w:sz w:val="21"/>
          <w:szCs w:val="21"/>
        </w:rPr>
        <w:outlineLvl w:val="1"/>
      </w:pPr>
      <w:r/>
      <w:bookmarkStart w:id="4" w:name="_Toc6416"/>
      <w:r/>
      <w:bookmarkStart w:id="5" w:name="_Toc193678644"/>
      <w:r/>
      <w:bookmarkStart w:id="6" w:name="_Toc26336"/>
      <w:r/>
      <w:bookmarkStart w:id="7" w:name="_Toc27458"/>
      <w:r/>
      <w:bookmarkStart w:id="8" w:name="_Toc22996"/>
      <w:r>
        <w:rPr>
          <w:rFonts w:ascii="仿宋" w:hAnsi="仿宋" w:eastAsia="仿宋" w:cs="宋体"/>
          <w:b/>
          <w:color w:val="000000"/>
          <w:sz w:val="28"/>
          <w:szCs w:val="21"/>
        </w:rPr>
        <w:t xml:space="preserve">政府采购政策功能落实</w:t>
      </w:r>
      <w:bookmarkEnd w:id="4"/>
      <w:r/>
      <w:bookmarkEnd w:id="5"/>
      <w:r/>
      <w:bookmarkEnd w:id="6"/>
      <w:r/>
      <w:bookmarkEnd w:id="7"/>
      <w:r/>
      <w:bookmarkEnd w:id="8"/>
      <w:r/>
      <w:r/>
    </w:p>
    <w:p>
      <w:pPr>
        <w:ind w:firstLine="480"/>
        <w:rPr>
          <w:rFonts w:ascii="仿宋" w:hAnsi="仿宋" w:eastAsia="仿宋"/>
        </w:rPr>
      </w:pPr>
      <w:r>
        <w:rPr>
          <w:rFonts w:ascii="仿宋" w:hAnsi="仿宋" w:eastAsia="仿宋" w:cs="宋体"/>
          <w:color w:val="000000"/>
          <w:sz w:val="24"/>
        </w:rPr>
        <w:t xml:space="preserve">1、小微型企业价格扣除</w:t>
      </w:r>
      <w:r/>
    </w:p>
    <w:p>
      <w:pPr>
        <w:ind w:firstLine="480"/>
        <w:rPr>
          <w:rFonts w:ascii="仿宋" w:hAnsi="仿宋" w:eastAsia="仿宋"/>
        </w:rPr>
      </w:pPr>
      <w:r>
        <w:rPr>
          <w:rFonts w:ascii="仿宋" w:hAnsi="仿宋" w:eastAsia="仿宋" w:cs="宋体"/>
          <w:color w:val="000000"/>
          <w:sz w:val="24"/>
        </w:rPr>
        <w:t xml:space="preserve">（1）本项目对小型和微型企业产品给予</w:t>
      </w:r>
      <w:r>
        <w:rPr>
          <w:rFonts w:ascii="仿宋" w:hAnsi="仿宋" w:eastAsia="仿宋" w:cs="宋体"/>
          <w:color w:val="000000"/>
          <w:sz w:val="24"/>
          <w:u w:val="single"/>
        </w:rPr>
        <w:t xml:space="preserve">10%</w:t>
      </w:r>
      <w:r>
        <w:rPr>
          <w:rFonts w:ascii="仿宋" w:hAnsi="仿宋" w:eastAsia="仿宋" w:cs="宋体"/>
          <w:color w:val="000000"/>
          <w:sz w:val="24"/>
        </w:rPr>
        <w:t xml:space="preserve">的扣除价格，用扣除后的价格参与评审。</w:t>
      </w:r>
      <w:r/>
    </w:p>
    <w:p>
      <w:pPr>
        <w:ind w:firstLine="480"/>
        <w:rPr>
          <w:rFonts w:ascii="仿宋" w:hAnsi="仿宋" w:eastAsia="仿宋"/>
        </w:rPr>
      </w:pPr>
      <w:r>
        <w:rPr>
          <w:rFonts w:ascii="仿宋" w:hAnsi="仿宋" w:eastAsia="仿宋" w:cs="宋体"/>
          <w:color w:val="000000"/>
          <w:sz w:val="24"/>
        </w:rPr>
        <w:t xml:space="preserve">（2）供应商需按照采购文件的要求提供相应的《小微企业声明函》。</w:t>
      </w:r>
      <w:r/>
    </w:p>
    <w:p>
      <w:pPr>
        <w:ind w:firstLine="480"/>
        <w:rPr>
          <w:rFonts w:ascii="仿宋" w:hAnsi="仿宋" w:eastAsia="仿宋"/>
        </w:rPr>
      </w:pPr>
      <w:r>
        <w:rPr>
          <w:rFonts w:ascii="仿宋" w:hAnsi="仿宋" w:eastAsia="仿宋" w:cs="宋体"/>
          <w:color w:val="000000"/>
          <w:sz w:val="24"/>
        </w:rPr>
        <w:t xml:space="preserve">（3）企业标准请参照《关于印发中小企业划型标准规定的通知》（工信部联企业[2011]300号）文件规定自行填写。</w:t>
      </w:r>
      <w:r/>
    </w:p>
    <w:p>
      <w:pPr>
        <w:ind w:firstLine="480"/>
        <w:spacing w:before="161"/>
        <w:rPr>
          <w:rFonts w:ascii="仿宋" w:hAnsi="仿宋" w:eastAsia="仿宋"/>
        </w:rPr>
      </w:pPr>
      <w:r>
        <w:rPr>
          <w:rFonts w:ascii="仿宋" w:hAnsi="仿宋" w:eastAsia="仿宋" w:cs="宋体"/>
          <w:color w:val="000000"/>
          <w:sz w:val="24"/>
        </w:rPr>
        <w:t xml:space="preserve">2、残疾人福利单位价格扣除</w:t>
      </w:r>
      <w:r/>
    </w:p>
    <w:p>
      <w:pPr>
        <w:ind w:firstLine="480"/>
        <w:rPr>
          <w:rFonts w:ascii="仿宋" w:hAnsi="仿宋" w:eastAsia="仿宋"/>
        </w:rPr>
      </w:pPr>
      <w:r>
        <w:rPr>
          <w:rFonts w:ascii="仿宋" w:hAnsi="仿宋" w:eastAsia="仿宋" w:cs="宋体"/>
          <w:color w:val="000000"/>
          <w:sz w:val="24"/>
        </w:rPr>
        <w:t xml:space="preserve">（1）本项目对残疾人福利性单位视同小型、微型企业，给予</w:t>
      </w:r>
      <w:r>
        <w:rPr>
          <w:rFonts w:ascii="仿宋" w:hAnsi="仿宋" w:eastAsia="仿宋" w:cs="宋体"/>
          <w:color w:val="000000"/>
          <w:sz w:val="24"/>
          <w:u w:val="single"/>
        </w:rPr>
        <w:t xml:space="preserve">10%</w:t>
      </w:r>
      <w:r>
        <w:rPr>
          <w:rFonts w:ascii="仿宋" w:hAnsi="仿宋" w:eastAsia="仿宋" w:cs="宋体"/>
          <w:color w:val="000000"/>
          <w:sz w:val="24"/>
        </w:rPr>
        <w:t xml:space="preserve">的价格扣除，用扣除后的价格参与评审。</w:t>
      </w:r>
      <w:r/>
    </w:p>
    <w:p>
      <w:pPr>
        <w:ind w:firstLine="480"/>
        <w:rPr>
          <w:rFonts w:ascii="仿宋" w:hAnsi="仿宋" w:eastAsia="仿宋"/>
        </w:rPr>
      </w:pPr>
      <w:r>
        <w:rPr>
          <w:rFonts w:ascii="仿宋" w:hAnsi="仿宋" w:eastAsia="仿宋" w:cs="宋体"/>
          <w:color w:val="000000"/>
          <w:sz w:val="24"/>
        </w:rPr>
        <w:t xml:space="preserve">（2）残疾人福利单位需按照采购文件的要求提供《残疾人福利性单位声明函》。</w:t>
      </w:r>
      <w:r/>
    </w:p>
    <w:p>
      <w:pPr>
        <w:ind w:firstLine="480"/>
        <w:rPr>
          <w:rFonts w:ascii="仿宋" w:hAnsi="仿宋" w:eastAsia="仿宋"/>
        </w:rPr>
      </w:pPr>
      <w:r>
        <w:rPr>
          <w:rFonts w:ascii="仿宋" w:hAnsi="仿宋" w:eastAsia="仿宋" w:cs="宋体"/>
          <w:color w:val="000000"/>
          <w:sz w:val="24"/>
        </w:rPr>
        <w:t xml:space="preserve">（3）残疾人福利单位标准请参照《关于促进残疾人就业政府采购政策的通知》（财库〔2017〕141号）。</w:t>
      </w:r>
      <w:r/>
    </w:p>
    <w:p>
      <w:pPr>
        <w:ind w:firstLine="480"/>
        <w:spacing w:before="161"/>
        <w:rPr>
          <w:rFonts w:ascii="仿宋" w:hAnsi="仿宋" w:eastAsia="仿宋"/>
        </w:rPr>
      </w:pPr>
      <w:r>
        <w:rPr>
          <w:rFonts w:ascii="仿宋" w:hAnsi="仿宋" w:eastAsia="仿宋" w:cs="宋体"/>
          <w:color w:val="000000"/>
          <w:sz w:val="24"/>
        </w:rPr>
        <w:t xml:space="preserve">3、监狱和戒毒企业价格扣除</w:t>
      </w:r>
      <w:r/>
    </w:p>
    <w:p>
      <w:pPr>
        <w:ind w:firstLine="480"/>
        <w:rPr>
          <w:rFonts w:ascii="仿宋" w:hAnsi="仿宋" w:eastAsia="仿宋"/>
        </w:rPr>
      </w:pPr>
      <w:r>
        <w:rPr>
          <w:rFonts w:ascii="仿宋" w:hAnsi="仿宋" w:eastAsia="仿宋" w:cs="宋体"/>
          <w:color w:val="000000"/>
          <w:sz w:val="24"/>
        </w:rPr>
        <w:t xml:space="preserve">（1）本项目对监狱和戒毒企业（简称监狱企业）视同小型、微型企业，给予</w:t>
      </w:r>
      <w:r>
        <w:rPr>
          <w:rFonts w:ascii="仿宋" w:hAnsi="仿宋" w:eastAsia="仿宋" w:cs="宋体"/>
          <w:color w:val="000000"/>
          <w:sz w:val="24"/>
          <w:u w:val="single"/>
        </w:rPr>
        <w:t xml:space="preserve">10%</w:t>
      </w:r>
      <w:r>
        <w:rPr>
          <w:rFonts w:ascii="仿宋" w:hAnsi="仿宋" w:eastAsia="仿宋" w:cs="宋体"/>
          <w:color w:val="000000"/>
          <w:sz w:val="24"/>
        </w:rPr>
        <w:t xml:space="preserve">的价格扣除，用扣除后的价格参与评审。</w:t>
      </w:r>
      <w:r/>
    </w:p>
    <w:p>
      <w:pPr>
        <w:ind w:firstLine="480"/>
        <w:rPr>
          <w:rFonts w:ascii="仿宋" w:hAnsi="仿宋" w:eastAsia="仿宋"/>
        </w:rPr>
      </w:pPr>
      <w:r>
        <w:rPr>
          <w:rFonts w:ascii="仿宋" w:hAnsi="仿宋" w:eastAsia="仿宋"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仿宋" w:hAnsi="仿宋" w:eastAsia="仿宋"/>
        </w:rPr>
      </w:pPr>
      <w:r>
        <w:rPr>
          <w:rFonts w:ascii="仿宋" w:hAnsi="仿宋" w:eastAsia="仿宋" w:cs="宋体"/>
          <w:color w:val="000000"/>
          <w:sz w:val="24"/>
        </w:rPr>
        <w:t xml:space="preserve">（3）监狱企业标准请参照《关于政府采购支持监狱企业发展有关问题的通知》（财库[2014]68号）。</w:t>
      </w:r>
      <w:r/>
    </w:p>
    <w:p>
      <w:pPr>
        <w:ind w:firstLine="480"/>
        <w:spacing w:before="161"/>
        <w:rPr>
          <w:rFonts w:ascii="仿宋" w:hAnsi="仿宋" w:eastAsia="仿宋"/>
        </w:rPr>
      </w:pPr>
      <w:r>
        <w:rPr>
          <w:rFonts w:ascii="仿宋" w:hAnsi="仿宋" w:eastAsia="仿宋" w:cs="宋体"/>
          <w:color w:val="000000"/>
          <w:sz w:val="24"/>
        </w:rPr>
        <w:t xml:space="preserve">4、残疾人福利单位、监狱企业属于小型、微型企业的，不重复享受政策。</w:t>
      </w:r>
      <w:r/>
    </w:p>
    <w:p>
      <w:pPr>
        <w:ind w:firstLine="480"/>
        <w:spacing w:before="161"/>
        <w:rPr>
          <w:rFonts w:ascii="仿宋" w:hAnsi="仿宋" w:eastAsia="仿宋"/>
        </w:rPr>
      </w:pPr>
      <w:r>
        <w:rPr>
          <w:rFonts w:ascii="仿宋" w:hAnsi="仿宋" w:eastAsia="仿宋"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仿宋" w:hAnsi="仿宋" w:eastAsia="仿宋" w:cs="宋体"/>
          <w:color w:val="000000"/>
          <w:sz w:val="24"/>
          <w:u w:val="single"/>
        </w:rPr>
        <w:t xml:space="preserve">4%</w:t>
      </w:r>
      <w:r>
        <w:rPr>
          <w:rFonts w:ascii="仿宋" w:hAnsi="仿宋" w:eastAsia="仿宋" w:cs="宋体"/>
          <w:color w:val="000000"/>
          <w:sz w:val="24"/>
        </w:rPr>
        <w:t xml:space="preserve">的价格扣除，用扣除后的价格参与评审。</w:t>
      </w:r>
      <w:r/>
    </w:p>
    <w:p>
      <w:pPr>
        <w:ind w:firstLine="480"/>
        <w:spacing w:before="161" w:line="360" w:lineRule="auto"/>
        <w:rPr>
          <w:rFonts w:ascii="仿宋" w:hAnsi="仿宋" w:eastAsia="仿宋" w:cs="宋体"/>
          <w:color w:val="000000"/>
          <w:sz w:val="24"/>
        </w:rPr>
      </w:pPr>
      <w:r>
        <w:rPr>
          <w:rFonts w:ascii="仿宋" w:hAnsi="仿宋" w:eastAsia="仿宋" w:cs="宋体"/>
          <w:color w:val="000000"/>
          <w:sz w:val="24"/>
        </w:rPr>
        <w:t xml:space="preserve">6、联合体各方均为小型、微型企业（残疾人福利单位、监狱企业）的，联合体享受</w:t>
      </w:r>
      <w:r>
        <w:rPr>
          <w:rFonts w:ascii="仿宋" w:hAnsi="仿宋" w:eastAsia="仿宋" w:cs="宋体"/>
          <w:color w:val="000000"/>
          <w:sz w:val="24"/>
          <w:u w:val="single"/>
        </w:rPr>
        <w:t xml:space="preserve">10%</w:t>
      </w:r>
      <w:r>
        <w:rPr>
          <w:rFonts w:ascii="仿宋" w:hAnsi="仿宋" w:eastAsia="仿宋" w:cs="宋体"/>
          <w:color w:val="000000"/>
          <w:sz w:val="24"/>
        </w:rPr>
        <w:t xml:space="preserve">价格扣除，用扣除后的价格参与评审。</w:t>
      </w:r>
      <w:r/>
    </w:p>
    <w:p>
      <w:pPr>
        <w:rPr>
          <w:rFonts w:ascii="仿宋" w:hAnsi="仿宋" w:eastAsia="仿宋" w:cs="宋体"/>
          <w:color w:val="000000"/>
          <w:sz w:val="24"/>
        </w:rPr>
      </w:pPr>
      <w:r>
        <w:rPr>
          <w:rFonts w:hint="eastAsia" w:ascii="仿宋" w:hAnsi="仿宋" w:eastAsia="仿宋" w:cs="宋体"/>
          <w:color w:val="000000"/>
          <w:sz w:val="24"/>
        </w:rPr>
        <w:br w:type="page" w:clear="all"/>
      </w:r>
      <w:r/>
    </w:p>
    <w:p>
      <w:pPr>
        <w:pStyle w:val="706"/>
        <w:rPr>
          <w:rFonts w:ascii="仿宋" w:hAnsi="仿宋" w:eastAsia="仿宋" w:cs="仿宋"/>
          <w:b/>
          <w:sz w:val="28"/>
        </w:rPr>
      </w:pPr>
      <w:r>
        <w:rPr>
          <w:rFonts w:hint="eastAsia" w:ascii="仿宋" w:hAnsi="仿宋" w:eastAsia="仿宋" w:cs="仿宋"/>
          <w:b/>
          <w:sz w:val="28"/>
        </w:rPr>
        <w:t xml:space="preserve">0</w:t>
      </w:r>
      <w:r>
        <w:rPr>
          <w:rFonts w:ascii="仿宋" w:hAnsi="仿宋" w:eastAsia="仿宋" w:cs="仿宋"/>
          <w:b/>
          <w:sz w:val="28"/>
        </w:rPr>
        <w:t xml:space="preserve">1</w:t>
      </w:r>
      <w:r>
        <w:rPr>
          <w:rFonts w:hint="eastAsia" w:ascii="仿宋" w:hAnsi="仿宋" w:eastAsia="仿宋" w:cs="仿宋"/>
          <w:b/>
          <w:sz w:val="28"/>
        </w:rPr>
        <w:t xml:space="preserve">包（CRRT血滤机）</w:t>
      </w:r>
      <w:r>
        <w:rPr>
          <w:rFonts w:ascii="仿宋" w:hAnsi="仿宋" w:eastAsia="仿宋" w:cs="仿宋"/>
          <w:b/>
          <w:sz w:val="28"/>
        </w:rPr>
        <w:t xml:space="preserve">评标方法与评标标准</w:t>
      </w:r>
      <w:r/>
    </w:p>
    <w:tbl>
      <w:tblPr>
        <w:tblStyle w:val="7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7027"/>
      </w:tblGrid>
      <w:tr>
        <w:trPr>
          <w:jc w:val="cente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评审标准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价格</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采用低价优先法计算，即满足招标文件要求且投标价格最低的投标报价为评标基准价，其价格分为满分30分。</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其他投标人的价格分统一按照下列公式计算：</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投标报价得分=(评标基准价/投标报价)×30（小数点保留两位）。</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技术要求响应</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hint="eastAsia" w:ascii="仿宋" w:hAnsi="仿宋" w:eastAsia="仿宋" w:cs="仿宋"/>
                <w:sz w:val="28"/>
              </w:rPr>
              <w:t xml:space="preserve">6.5</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评委根据投标文件中《技术</w:t>
            </w:r>
            <w:r>
              <w:rPr>
                <w:rFonts w:hint="eastAsia" w:ascii="仿宋" w:hAnsi="仿宋" w:eastAsia="仿宋" w:cs="仿宋"/>
                <w:sz w:val="28"/>
              </w:rPr>
              <w:t xml:space="preserve">要求</w:t>
            </w:r>
            <w:r>
              <w:rPr>
                <w:rFonts w:ascii="仿宋" w:hAnsi="仿宋" w:eastAsia="仿宋" w:cs="仿宋"/>
                <w:sz w:val="28"/>
              </w:rPr>
              <w:t xml:space="preserve">响应</w:t>
            </w:r>
            <w:r>
              <w:rPr>
                <w:rFonts w:hint="eastAsia" w:ascii="仿宋" w:hAnsi="仿宋" w:eastAsia="仿宋" w:cs="仿宋"/>
                <w:sz w:val="28"/>
              </w:rPr>
              <w:t xml:space="preserve">及</w:t>
            </w:r>
            <w:r>
              <w:rPr>
                <w:rFonts w:ascii="仿宋" w:hAnsi="仿宋" w:eastAsia="仿宋" w:cs="仿宋"/>
                <w:sz w:val="28"/>
              </w:rPr>
              <w:t xml:space="preserve">偏离表》，结合投标文件提供的佐证材料等进行评审：</w:t>
            </w:r>
            <w:r/>
          </w:p>
          <w:p>
            <w:pPr>
              <w:jc w:val="both"/>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加注</w:t>
            </w:r>
            <w:r>
              <w:rPr>
                <w:rFonts w:ascii="仿宋" w:hAnsi="仿宋" w:eastAsia="仿宋" w:cs="仿宋"/>
                <w:sz w:val="28"/>
              </w:rPr>
              <w:t xml:space="preserve">“★”</w:t>
            </w:r>
            <w:r>
              <w:rPr>
                <w:rFonts w:hint="eastAsia" w:ascii="仿宋" w:hAnsi="仿宋" w:eastAsia="仿宋" w:cs="仿宋"/>
                <w:sz w:val="28"/>
              </w:rPr>
              <w:t xml:space="preserve">符号的关键</w:t>
            </w:r>
            <w:r>
              <w:rPr>
                <w:rFonts w:ascii="仿宋" w:hAnsi="仿宋" w:eastAsia="仿宋" w:cs="仿宋"/>
                <w:sz w:val="28"/>
              </w:rPr>
              <w:t xml:space="preserve">指标不允许负偏离，否则投标无效；加注“▲”符号的重要指标有一项</w:t>
            </w:r>
            <w:r>
              <w:rPr>
                <w:rFonts w:hint="eastAsia" w:ascii="仿宋" w:hAnsi="仿宋" w:eastAsia="仿宋" w:cs="仿宋"/>
                <w:sz w:val="28"/>
              </w:rPr>
              <w:t xml:space="preserve">正</w:t>
            </w:r>
            <w:r>
              <w:rPr>
                <w:rFonts w:ascii="仿宋" w:hAnsi="仿宋" w:eastAsia="仿宋" w:cs="仿宋"/>
                <w:sz w:val="28"/>
              </w:rPr>
              <w:t xml:space="preserve">偏离或</w:t>
            </w:r>
            <w:r>
              <w:rPr>
                <w:rFonts w:hint="eastAsia" w:ascii="仿宋" w:hAnsi="仿宋" w:eastAsia="仿宋" w:cs="仿宋"/>
                <w:sz w:val="28"/>
              </w:rPr>
              <w:t xml:space="preserve">响应加4</w:t>
            </w:r>
            <w:r>
              <w:rPr>
                <w:rFonts w:ascii="仿宋" w:hAnsi="仿宋" w:eastAsia="仿宋" w:cs="仿宋"/>
                <w:sz w:val="28"/>
              </w:rPr>
              <w:t xml:space="preserve">分</w:t>
            </w:r>
            <w:r>
              <w:rPr>
                <w:rFonts w:hint="eastAsia" w:ascii="仿宋" w:hAnsi="仿宋" w:eastAsia="仿宋" w:cs="仿宋"/>
                <w:sz w:val="28"/>
              </w:rPr>
              <w:t xml:space="preserve">；其它</w:t>
            </w:r>
            <w:r>
              <w:rPr>
                <w:rFonts w:ascii="仿宋" w:hAnsi="仿宋" w:eastAsia="仿宋" w:cs="仿宋"/>
                <w:sz w:val="28"/>
              </w:rPr>
              <w:t xml:space="preserve">一般指标</w:t>
            </w:r>
            <w:r>
              <w:rPr>
                <w:rFonts w:hint="eastAsia" w:ascii="仿宋" w:hAnsi="仿宋" w:eastAsia="仿宋" w:cs="仿宋"/>
                <w:sz w:val="28"/>
              </w:rPr>
              <w:t xml:space="preserve">每</w:t>
            </w:r>
            <w:r>
              <w:rPr>
                <w:rFonts w:ascii="仿宋" w:hAnsi="仿宋" w:eastAsia="仿宋" w:cs="仿宋"/>
                <w:sz w:val="28"/>
              </w:rPr>
              <w:t xml:space="preserve">有一项</w:t>
            </w:r>
            <w:r>
              <w:rPr>
                <w:rFonts w:hint="eastAsia" w:ascii="仿宋" w:hAnsi="仿宋" w:eastAsia="仿宋" w:cs="仿宋"/>
                <w:sz w:val="28"/>
              </w:rPr>
              <w:t xml:space="preserve">正</w:t>
            </w:r>
            <w:r>
              <w:rPr>
                <w:rFonts w:ascii="仿宋" w:hAnsi="仿宋" w:eastAsia="仿宋" w:cs="仿宋"/>
                <w:sz w:val="28"/>
              </w:rPr>
              <w:t xml:space="preserve">偏离或</w:t>
            </w:r>
            <w:r>
              <w:rPr>
                <w:rFonts w:hint="eastAsia" w:ascii="仿宋" w:hAnsi="仿宋" w:eastAsia="仿宋" w:cs="仿宋"/>
                <w:sz w:val="28"/>
              </w:rPr>
              <w:t xml:space="preserve">响应加0.5</w:t>
            </w:r>
            <w:r>
              <w:rPr>
                <w:rFonts w:ascii="仿宋" w:hAnsi="仿宋" w:eastAsia="仿宋" w:cs="仿宋"/>
                <w:sz w:val="28"/>
              </w:rPr>
              <w:t xml:space="preserve">分</w:t>
            </w:r>
            <w:r>
              <w:rPr>
                <w:rFonts w:hint="eastAsia" w:ascii="仿宋" w:hAnsi="仿宋" w:eastAsia="仿宋" w:cs="仿宋"/>
                <w:sz w:val="28"/>
              </w:rPr>
              <w:t xml:space="preserve">；</w:t>
            </w:r>
            <w:r/>
          </w:p>
          <w:p>
            <w:pPr>
              <w:jc w:val="both"/>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本项满分</w:t>
            </w:r>
            <w:r>
              <w:rPr>
                <w:rFonts w:ascii="仿宋" w:hAnsi="仿宋" w:eastAsia="仿宋" w:cs="仿宋"/>
                <w:sz w:val="28"/>
              </w:rPr>
              <w:t xml:space="preserve">3</w:t>
            </w:r>
            <w:r>
              <w:rPr>
                <w:rFonts w:hint="eastAsia" w:ascii="仿宋" w:hAnsi="仿宋" w:eastAsia="仿宋" w:cs="仿宋"/>
                <w:sz w:val="28"/>
              </w:rPr>
              <w:t xml:space="preserve">6.5</w:t>
            </w:r>
            <w:r>
              <w:rPr>
                <w:rFonts w:ascii="仿宋" w:hAnsi="仿宋" w:eastAsia="仿宋" w:cs="仿宋"/>
                <w:sz w:val="28"/>
              </w:rPr>
              <w:t xml:space="preserve">分</w:t>
            </w:r>
            <w:r>
              <w:rPr>
                <w:rFonts w:hint="eastAsia" w:ascii="仿宋" w:hAnsi="仿宋" w:eastAsia="仿宋" w:cs="仿宋"/>
                <w:sz w:val="28"/>
              </w:rPr>
              <w:t xml:space="preserve">。</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注：投标人需按照本采购文件第四章的技术要求，在“技术参数响应及偏离表”中如实详细填列所投产品的参数，并</w:t>
            </w:r>
            <w:r>
              <w:rPr>
                <w:rFonts w:hint="eastAsia" w:ascii="仿宋" w:hAnsi="仿宋" w:eastAsia="仿宋" w:cs="仿宋"/>
                <w:sz w:val="28"/>
              </w:rPr>
              <w:t xml:space="preserve">按要求</w:t>
            </w:r>
            <w:r>
              <w:rPr>
                <w:rFonts w:ascii="仿宋" w:hAnsi="仿宋" w:eastAsia="仿宋" w:cs="仿宋"/>
                <w:sz w:val="28"/>
              </w:rPr>
              <w:t xml:space="preserve">提供佐证材料，否则评标委员会有权做负偏离处理。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业绩</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提供自202</w:t>
            </w:r>
            <w:r>
              <w:rPr>
                <w:rFonts w:hint="eastAsia" w:ascii="仿宋" w:hAnsi="仿宋" w:eastAsia="仿宋" w:cs="仿宋"/>
                <w:sz w:val="28"/>
              </w:rPr>
              <w:t xml:space="preserve">2</w:t>
            </w:r>
            <w:r>
              <w:rPr>
                <w:rFonts w:ascii="仿宋" w:hAnsi="仿宋" w:eastAsia="仿宋" w:cs="仿宋"/>
                <w:sz w:val="28"/>
              </w:rPr>
              <w:t xml:space="preserve">年1月1日以来（以合同签订时间为准）完成同品牌</w:t>
            </w:r>
            <w:r>
              <w:rPr>
                <w:rFonts w:hint="eastAsia" w:ascii="仿宋" w:hAnsi="仿宋" w:eastAsia="仿宋" w:cs="仿宋"/>
                <w:sz w:val="28"/>
              </w:rPr>
              <w:t xml:space="preserve">同型号产品业绩</w:t>
            </w:r>
            <w:r>
              <w:rPr>
                <w:rFonts w:ascii="仿宋" w:hAnsi="仿宋" w:eastAsia="仿宋" w:cs="仿宋"/>
                <w:sz w:val="28"/>
              </w:rPr>
              <w:t xml:space="preserve">，满分</w:t>
            </w:r>
            <w:r>
              <w:rPr>
                <w:rFonts w:hint="eastAsia" w:ascii="仿宋" w:hAnsi="仿宋" w:eastAsia="仿宋" w:cs="仿宋"/>
                <w:sz w:val="28"/>
              </w:rPr>
              <w:t xml:space="preserve">6</w:t>
            </w:r>
            <w:r>
              <w:rPr>
                <w:rFonts w:ascii="仿宋" w:hAnsi="仿宋" w:eastAsia="仿宋" w:cs="仿宋"/>
                <w:sz w:val="28"/>
              </w:rPr>
              <w:t xml:space="preserve">分：每提供一</w:t>
            </w:r>
            <w:r>
              <w:rPr>
                <w:rFonts w:hint="eastAsia" w:ascii="仿宋" w:hAnsi="仿宋" w:eastAsia="仿宋" w:cs="仿宋"/>
                <w:sz w:val="28"/>
              </w:rPr>
              <w:t xml:space="preserve">份合同（复印件）</w:t>
            </w:r>
            <w:r>
              <w:rPr>
                <w:rFonts w:ascii="仿宋" w:hAnsi="仿宋" w:eastAsia="仿宋" w:cs="仿宋"/>
                <w:sz w:val="28"/>
              </w:rPr>
              <w:t xml:space="preserve">得</w:t>
            </w:r>
            <w:r>
              <w:rPr>
                <w:rFonts w:hint="eastAsia" w:ascii="仿宋" w:hAnsi="仿宋" w:eastAsia="仿宋" w:cs="仿宋"/>
                <w:sz w:val="28"/>
              </w:rPr>
              <w:t xml:space="preserve">2</w:t>
            </w:r>
            <w:r>
              <w:rPr>
                <w:rFonts w:ascii="仿宋" w:hAnsi="仿宋" w:eastAsia="仿宋" w:cs="仿宋"/>
                <w:sz w:val="28"/>
              </w:rPr>
              <w:t xml:space="preserve">分。</w:t>
            </w:r>
            <w:r>
              <w:rPr>
                <w:rFonts w:hint="eastAsia" w:ascii="仿宋" w:hAnsi="仿宋" w:eastAsia="仿宋" w:cs="仿宋"/>
                <w:sz w:val="28"/>
              </w:rPr>
              <w:t xml:space="preserve">合同关键信息无遮盖，包含产品型号、采购方名称等并加盖签署双方公章</w:t>
            </w:r>
            <w:r>
              <w:rPr>
                <w:rFonts w:ascii="仿宋" w:hAnsi="仿宋" w:eastAsia="仿宋" w:cs="仿宋"/>
                <w:sz w:val="28"/>
              </w:rPr>
              <w:t xml:space="preserve">。同一采购</w:t>
            </w:r>
            <w:r>
              <w:rPr>
                <w:rFonts w:hint="eastAsia" w:ascii="仿宋" w:hAnsi="仿宋" w:eastAsia="仿宋" w:cs="仿宋"/>
                <w:sz w:val="28"/>
              </w:rPr>
              <w:t xml:space="preserve">方</w:t>
            </w:r>
            <w:r>
              <w:rPr>
                <w:rFonts w:ascii="仿宋" w:hAnsi="仿宋" w:eastAsia="仿宋" w:cs="仿宋"/>
                <w:sz w:val="28"/>
              </w:rPr>
              <w:t xml:space="preserve">不重复计分。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项目实施方案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根据各投标人提供的项目实施方案内容（包括但不限于</w:t>
            </w:r>
            <w:r>
              <w:rPr>
                <w:rFonts w:hint="eastAsia" w:ascii="仿宋" w:hAnsi="仿宋" w:eastAsia="仿宋" w:cs="宋体"/>
                <w:b/>
                <w:bCs/>
                <w:sz w:val="28"/>
                <w:szCs w:val="28"/>
              </w:rPr>
              <w:t xml:space="preserve">a项目整体管理方案、b人员组织管理及架构设置、c投标人与上游供应链及终端用户沟通渠道保障、d项目整体实施进度计划及推进方案、e项目整体安全保障措施</w:t>
            </w:r>
            <w:r>
              <w:rPr>
                <w:rFonts w:hint="eastAsia" w:ascii="仿宋" w:hAnsi="仿宋" w:eastAsia="仿宋" w:cs="宋体"/>
                <w:sz w:val="28"/>
                <w:szCs w:val="28"/>
              </w:rPr>
              <w:t xml:space="preserve">等）的完备程度及针对性、合理性进行评审：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完全涵盖以上5项内容最多得5分；包含任意1项最多得1分。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1、方案内容完整清晰、安排合理、完全针对采购人需求优化设计的，得1分；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2、方案内容不够完整清晰、安排合理性不足、未针对采购人需求设计的，得0.5分；</w:t>
            </w:r>
            <w:r/>
          </w:p>
          <w:p>
            <w:pPr>
              <w:jc w:val="both"/>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运输安装调试方案</w:t>
            </w:r>
            <w:r>
              <w:rPr>
                <w:rFonts w:ascii="仿宋" w:hAnsi="仿宋" w:eastAsia="仿宋" w:cs="仿宋"/>
                <w:sz w:val="28"/>
              </w:rPr>
              <w:t xml:space="preserve">（</w:t>
            </w:r>
            <w:r>
              <w:rPr>
                <w:rFonts w:hint="eastAsia" w:ascii="仿宋" w:hAnsi="仿宋" w:eastAsia="仿宋" w:cs="仿宋"/>
                <w:sz w:val="28"/>
              </w:rPr>
              <w:t xml:space="preserve">6</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根据各投标人针对本项目拟定的运输安装调试方案（包括但不限于</w:t>
            </w:r>
            <w:r>
              <w:rPr>
                <w:rFonts w:hint="eastAsia" w:ascii="仿宋" w:hAnsi="仿宋" w:eastAsia="仿宋" w:cs="宋体"/>
                <w:b/>
                <w:bCs/>
                <w:sz w:val="28"/>
                <w:szCs w:val="28"/>
              </w:rPr>
              <w:t xml:space="preserve">a设备出厂质检内容及包装、b设备出库、运输及货物保障、c设备安装及初始化调试、d设备验收检查流程、e运输安全保障方案、f技术人员配置及各流程交接方案</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完全涵盖以上6项内容最多得6分；包含任意1项最多得1分。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1、安装调试方案完整详尽，专业性、可行性强，考虑周全，思路特别清晰，符合项目需求，得1分；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培训方案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5</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根据各投标人针对本项目拟定的培训方案（包括但不限于</w:t>
            </w:r>
            <w:r>
              <w:rPr>
                <w:rFonts w:hint="eastAsia" w:ascii="仿宋" w:hAnsi="仿宋" w:eastAsia="仿宋" w:cs="宋体"/>
                <w:b/>
                <w:bCs/>
                <w:sz w:val="28"/>
                <w:szCs w:val="28"/>
              </w:rPr>
              <w:t xml:space="preserve">a日常操作培训、b应急使用培训、c日常维护保养培训、d更新功能使用培训、e培训计划及师资安排</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完全涵盖以上5项内容最多得5分；包含任意1项最多得1分。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1、培训方案完整详尽，专业性、可行性强，考虑周全，思路特别清晰，符合项目需求，得1分；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spacing w:line="65" w:lineRule="atLeas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售后服务方案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根据各投标人针对本项目拟定的售后服务方案（包括但不限于</w:t>
            </w:r>
            <w:r>
              <w:rPr>
                <w:rFonts w:hint="eastAsia" w:ascii="仿宋" w:hAnsi="仿宋" w:eastAsia="仿宋" w:cs="宋体"/>
                <w:b/>
                <w:bCs/>
                <w:sz w:val="28"/>
                <w:szCs w:val="28"/>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完全涵盖以上6项内容最多得6分；包含任意1项最多得1分。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1、售后方案完整详尽，专业性、可行性强，考虑周全，思路特别清晰，符合项目需求，得1分；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投标设备整体配置情况比较</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hint="eastAsia" w:ascii="仿宋" w:hAnsi="仿宋" w:eastAsia="仿宋" w:cs="仿宋"/>
                <w:sz w:val="28"/>
              </w:rPr>
              <w:t xml:space="preserve">.5</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投标设备整体配置选型情况综合比较，针对本项目的投标产品配置选型合理、先进，</w:t>
            </w:r>
            <w:r>
              <w:rPr>
                <w:rFonts w:hint="eastAsia" w:ascii="仿宋" w:hAnsi="仿宋" w:eastAsia="仿宋" w:cs="仿宋"/>
                <w:sz w:val="28"/>
              </w:rPr>
              <w:t xml:space="preserve">设计、材质明显有利于使用人员操作的</w:t>
            </w:r>
            <w:r>
              <w:rPr>
                <w:rFonts w:ascii="仿宋" w:hAnsi="仿宋" w:eastAsia="仿宋" w:cs="仿宋"/>
                <w:sz w:val="28"/>
              </w:rPr>
              <w:t xml:space="preserve">，得5</w:t>
            </w:r>
            <w:r>
              <w:rPr>
                <w:rFonts w:hint="eastAsia" w:ascii="仿宋" w:hAnsi="仿宋" w:eastAsia="仿宋" w:cs="仿宋"/>
                <w:sz w:val="28"/>
              </w:rPr>
              <w:t xml:space="preserve">.5</w:t>
            </w:r>
            <w:r>
              <w:rPr>
                <w:rFonts w:ascii="仿宋" w:hAnsi="仿宋" w:eastAsia="仿宋" w:cs="仿宋"/>
                <w:sz w:val="28"/>
              </w:rPr>
              <w:t xml:space="preserve">分；针对本项目的投标产品配置选型一般、且与项目需求的吻合度一般，</w:t>
            </w:r>
            <w:r>
              <w:rPr>
                <w:rFonts w:hint="eastAsia" w:ascii="仿宋" w:hAnsi="仿宋" w:eastAsia="仿宋" w:cs="仿宋"/>
                <w:sz w:val="28"/>
              </w:rPr>
              <w:t xml:space="preserve">部分设计、材质便于操作的，</w:t>
            </w:r>
            <w:r>
              <w:rPr>
                <w:rFonts w:ascii="仿宋" w:hAnsi="仿宋" w:eastAsia="仿宋" w:cs="仿宋"/>
                <w:sz w:val="28"/>
              </w:rPr>
              <w:t xml:space="preserve">得3分；针对本项目的投标产品配置选型差、且与项目需求的吻合度差，</w:t>
            </w:r>
            <w:r>
              <w:rPr>
                <w:rFonts w:hint="eastAsia" w:ascii="仿宋" w:hAnsi="仿宋" w:eastAsia="仿宋" w:cs="仿宋"/>
                <w:sz w:val="28"/>
              </w:rPr>
              <w:t xml:space="preserve">材质、设计明显不利于使用的，</w:t>
            </w:r>
            <w:r>
              <w:rPr>
                <w:rFonts w:ascii="仿宋" w:hAnsi="仿宋" w:eastAsia="仿宋" w:cs="仿宋"/>
                <w:sz w:val="28"/>
              </w:rPr>
              <w:t xml:space="preserve">得</w:t>
            </w:r>
            <w:r>
              <w:rPr>
                <w:rFonts w:hint="eastAsia" w:ascii="仿宋" w:hAnsi="仿宋" w:eastAsia="仿宋" w:cs="仿宋"/>
                <w:sz w:val="28"/>
              </w:rPr>
              <w:t xml:space="preserve">0.5</w:t>
            </w:r>
            <w:r>
              <w:rPr>
                <w:rFonts w:ascii="仿宋" w:hAnsi="仿宋" w:eastAsia="仿宋" w:cs="仿宋"/>
                <w:sz w:val="28"/>
              </w:rPr>
              <w:t xml:space="preserve">分；其余不得分。</w:t>
            </w:r>
            <w:r/>
          </w:p>
        </w:tc>
      </w:tr>
    </w:tbl>
    <w:p>
      <w:pPr>
        <w:rPr>
          <w:rFonts w:ascii="仿宋" w:hAnsi="仿宋" w:eastAsia="仿宋" w:cs="仿宋"/>
          <w:b/>
          <w:sz w:val="28"/>
        </w:rPr>
      </w:pPr>
      <w:r>
        <w:rPr>
          <w:rFonts w:ascii="仿宋" w:hAnsi="仿宋" w:eastAsia="仿宋" w:cs="仿宋"/>
          <w:b/>
          <w:sz w:val="28"/>
        </w:rPr>
      </w:r>
      <w:r/>
    </w:p>
    <w:p>
      <w:pPr>
        <w:rPr>
          <w:rFonts w:ascii="仿宋" w:hAnsi="仿宋" w:eastAsia="仿宋" w:cs="仿宋"/>
          <w:b/>
          <w:sz w:val="28"/>
          <w:szCs w:val="40"/>
        </w:rPr>
      </w:pPr>
      <w:r>
        <w:rPr>
          <w:rFonts w:ascii="仿宋" w:hAnsi="仿宋" w:eastAsia="仿宋" w:cs="仿宋"/>
          <w:b/>
          <w:sz w:val="28"/>
        </w:rPr>
        <w:br w:type="page" w:clear="all"/>
      </w:r>
      <w:r/>
    </w:p>
    <w:p>
      <w:pPr>
        <w:pStyle w:val="706"/>
        <w:rPr>
          <w:rFonts w:ascii="微软雅黑" w:hAnsi="微软雅黑" w:eastAsia="微软雅黑" w:cs="微软雅黑"/>
        </w:rPr>
      </w:pPr>
      <w:r>
        <w:rPr>
          <w:rFonts w:hint="eastAsia" w:ascii="仿宋" w:hAnsi="仿宋" w:eastAsia="仿宋" w:cs="仿宋"/>
          <w:b/>
          <w:sz w:val="28"/>
        </w:rPr>
        <w:t xml:space="preserve">0</w:t>
      </w:r>
      <w:r>
        <w:rPr>
          <w:rFonts w:ascii="仿宋" w:hAnsi="仿宋" w:eastAsia="仿宋" w:cs="仿宋"/>
          <w:b/>
          <w:sz w:val="28"/>
        </w:rPr>
        <w:t xml:space="preserve">2</w:t>
      </w:r>
      <w:r>
        <w:rPr>
          <w:rFonts w:hint="eastAsia" w:ascii="仿宋" w:hAnsi="仿宋" w:eastAsia="仿宋" w:cs="仿宋"/>
          <w:b/>
          <w:sz w:val="28"/>
        </w:rPr>
        <w:t xml:space="preserve">包（超声检查仪）</w:t>
      </w:r>
      <w:r>
        <w:rPr>
          <w:rFonts w:ascii="仿宋" w:hAnsi="仿宋" w:eastAsia="仿宋" w:cs="仿宋"/>
          <w:b/>
          <w:sz w:val="28"/>
        </w:rPr>
        <w:t xml:space="preserve">评标方法与评标标准</w:t>
      </w:r>
      <w:r/>
    </w:p>
    <w:tbl>
      <w:tblPr>
        <w:tblStyle w:val="7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7027"/>
      </w:tblGrid>
      <w:tr>
        <w:trPr>
          <w:jc w:val="cente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评审标准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价格</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采用低价优先法计算，即满足招标文件要求且投标价格最低的投标报价为评标基准价，其价格分为满分30分。</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其他投标人的价格分统一按照下列公式计算：</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投标报价得分=(评标基准价/投标报价)×30（小数点保留两位）。</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技术要求响应</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评委根据投标文件中《技术</w:t>
            </w:r>
            <w:r>
              <w:rPr>
                <w:rFonts w:hint="eastAsia" w:ascii="仿宋" w:hAnsi="仿宋" w:eastAsia="仿宋" w:cs="仿宋"/>
                <w:sz w:val="28"/>
              </w:rPr>
              <w:t xml:space="preserve">要求</w:t>
            </w:r>
            <w:r>
              <w:rPr>
                <w:rFonts w:ascii="仿宋" w:hAnsi="仿宋" w:eastAsia="仿宋" w:cs="仿宋"/>
                <w:sz w:val="28"/>
              </w:rPr>
              <w:t xml:space="preserve">响应</w:t>
            </w:r>
            <w:r>
              <w:rPr>
                <w:rFonts w:hint="eastAsia" w:ascii="仿宋" w:hAnsi="仿宋" w:eastAsia="仿宋" w:cs="仿宋"/>
                <w:sz w:val="28"/>
              </w:rPr>
              <w:t xml:space="preserve">及</w:t>
            </w:r>
            <w:r>
              <w:rPr>
                <w:rFonts w:ascii="仿宋" w:hAnsi="仿宋" w:eastAsia="仿宋" w:cs="仿宋"/>
                <w:sz w:val="28"/>
              </w:rPr>
              <w:t xml:space="preserve">偏离表》，结合投标文件提供的佐证材料等进行评审：</w:t>
            </w:r>
            <w:r/>
          </w:p>
          <w:p>
            <w:pPr>
              <w:jc w:val="both"/>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加注</w:t>
            </w:r>
            <w:r>
              <w:rPr>
                <w:rFonts w:ascii="仿宋" w:hAnsi="仿宋" w:eastAsia="仿宋" w:cs="仿宋"/>
                <w:sz w:val="28"/>
              </w:rPr>
              <w:t xml:space="preserve">“★”</w:t>
            </w:r>
            <w:r>
              <w:rPr>
                <w:rFonts w:hint="eastAsia" w:ascii="仿宋" w:hAnsi="仿宋" w:eastAsia="仿宋" w:cs="仿宋"/>
                <w:sz w:val="28"/>
              </w:rPr>
              <w:t xml:space="preserve">符号的关键</w:t>
            </w:r>
            <w:r>
              <w:rPr>
                <w:rFonts w:ascii="仿宋" w:hAnsi="仿宋" w:eastAsia="仿宋" w:cs="仿宋"/>
                <w:sz w:val="28"/>
              </w:rPr>
              <w:t xml:space="preserve">指标不允许负偏离，否则投标无效；加注“▲”符号的重要指标有一项</w:t>
            </w:r>
            <w:r>
              <w:rPr>
                <w:rFonts w:hint="eastAsia" w:ascii="仿宋" w:hAnsi="仿宋" w:eastAsia="仿宋" w:cs="仿宋"/>
                <w:sz w:val="28"/>
              </w:rPr>
              <w:t xml:space="preserve">正</w:t>
            </w:r>
            <w:r>
              <w:rPr>
                <w:rFonts w:ascii="仿宋" w:hAnsi="仿宋" w:eastAsia="仿宋" w:cs="仿宋"/>
                <w:sz w:val="28"/>
              </w:rPr>
              <w:t xml:space="preserve">偏离或</w:t>
            </w:r>
            <w:r>
              <w:rPr>
                <w:rFonts w:hint="eastAsia" w:ascii="仿宋" w:hAnsi="仿宋" w:eastAsia="仿宋" w:cs="仿宋"/>
                <w:sz w:val="28"/>
              </w:rPr>
              <w:t xml:space="preserve">响应加1</w:t>
            </w:r>
            <w:r>
              <w:rPr>
                <w:rFonts w:ascii="仿宋" w:hAnsi="仿宋" w:eastAsia="仿宋" w:cs="仿宋"/>
                <w:sz w:val="28"/>
              </w:rPr>
              <w:t xml:space="preserve">分</w:t>
            </w:r>
            <w:r>
              <w:rPr>
                <w:rFonts w:hint="eastAsia" w:ascii="仿宋" w:hAnsi="仿宋" w:eastAsia="仿宋" w:cs="仿宋"/>
                <w:sz w:val="28"/>
              </w:rPr>
              <w:t xml:space="preserve">；其它</w:t>
            </w:r>
            <w:r>
              <w:rPr>
                <w:rFonts w:ascii="仿宋" w:hAnsi="仿宋" w:eastAsia="仿宋" w:cs="仿宋"/>
                <w:sz w:val="28"/>
              </w:rPr>
              <w:t xml:space="preserve">一般指标</w:t>
            </w:r>
            <w:r>
              <w:rPr>
                <w:rFonts w:hint="eastAsia" w:ascii="仿宋" w:hAnsi="仿宋" w:eastAsia="仿宋" w:cs="仿宋"/>
                <w:sz w:val="28"/>
              </w:rPr>
              <w:t xml:space="preserve">每</w:t>
            </w:r>
            <w:r>
              <w:rPr>
                <w:rFonts w:ascii="仿宋" w:hAnsi="仿宋" w:eastAsia="仿宋" w:cs="仿宋"/>
                <w:sz w:val="28"/>
              </w:rPr>
              <w:t xml:space="preserve">有一项</w:t>
            </w:r>
            <w:r>
              <w:rPr>
                <w:rFonts w:hint="eastAsia" w:ascii="仿宋" w:hAnsi="仿宋" w:eastAsia="仿宋" w:cs="仿宋"/>
                <w:sz w:val="28"/>
              </w:rPr>
              <w:t xml:space="preserve">正</w:t>
            </w:r>
            <w:r>
              <w:rPr>
                <w:rFonts w:ascii="仿宋" w:hAnsi="仿宋" w:eastAsia="仿宋" w:cs="仿宋"/>
                <w:sz w:val="28"/>
              </w:rPr>
              <w:t xml:space="preserve">偏离或</w:t>
            </w:r>
            <w:r>
              <w:rPr>
                <w:rFonts w:hint="eastAsia" w:ascii="仿宋" w:hAnsi="仿宋" w:eastAsia="仿宋" w:cs="仿宋"/>
                <w:sz w:val="28"/>
              </w:rPr>
              <w:t xml:space="preserve">响应加0</w:t>
            </w:r>
            <w:r>
              <w:rPr>
                <w:rFonts w:ascii="仿宋" w:hAnsi="仿宋" w:eastAsia="仿宋" w:cs="仿宋"/>
                <w:sz w:val="28"/>
              </w:rPr>
              <w:t xml:space="preserve">.5分</w:t>
            </w:r>
            <w:r>
              <w:rPr>
                <w:rFonts w:hint="eastAsia" w:ascii="仿宋" w:hAnsi="仿宋" w:eastAsia="仿宋" w:cs="仿宋"/>
                <w:sz w:val="28"/>
              </w:rPr>
              <w:t xml:space="preserve">；</w:t>
            </w:r>
            <w:r/>
          </w:p>
          <w:p>
            <w:pPr>
              <w:jc w:val="both"/>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本项满分</w:t>
            </w:r>
            <w:r>
              <w:rPr>
                <w:rFonts w:ascii="仿宋" w:hAnsi="仿宋" w:eastAsia="仿宋" w:cs="仿宋"/>
                <w:sz w:val="28"/>
              </w:rPr>
              <w:t xml:space="preserve">32.5分</w:t>
            </w:r>
            <w:r>
              <w:rPr>
                <w:rFonts w:hint="eastAsia" w:ascii="仿宋" w:hAnsi="仿宋" w:eastAsia="仿宋" w:cs="仿宋"/>
                <w:sz w:val="28"/>
              </w:rPr>
              <w:t xml:space="preserve">。</w:t>
            </w:r>
            <w:r/>
          </w:p>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注：投标人需按照本采购文件第四章的技术要求，在“技术参数响应及偏离表”中如实详细填列所投产品的参数，并</w:t>
            </w:r>
            <w:r>
              <w:rPr>
                <w:rFonts w:hint="eastAsia" w:ascii="仿宋" w:hAnsi="仿宋" w:eastAsia="仿宋" w:cs="仿宋"/>
                <w:sz w:val="28"/>
              </w:rPr>
              <w:t xml:space="preserve">按要求</w:t>
            </w:r>
            <w:r>
              <w:rPr>
                <w:rFonts w:ascii="仿宋" w:hAnsi="仿宋" w:eastAsia="仿宋" w:cs="仿宋"/>
                <w:sz w:val="28"/>
              </w:rPr>
              <w:t xml:space="preserve">提供佐证材料，否则评标委员会有权做负偏离处理。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业绩</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提供自202</w:t>
            </w:r>
            <w:r>
              <w:rPr>
                <w:rFonts w:hint="eastAsia" w:ascii="仿宋" w:hAnsi="仿宋" w:eastAsia="仿宋" w:cs="仿宋"/>
                <w:sz w:val="28"/>
              </w:rPr>
              <w:t xml:space="preserve">2</w:t>
            </w:r>
            <w:r>
              <w:rPr>
                <w:rFonts w:ascii="仿宋" w:hAnsi="仿宋" w:eastAsia="仿宋" w:cs="仿宋"/>
                <w:sz w:val="28"/>
              </w:rPr>
              <w:t xml:space="preserve">年1月1日以来（以合同签订时间为准）完成同品牌</w:t>
            </w:r>
            <w:r>
              <w:rPr>
                <w:rFonts w:hint="eastAsia" w:ascii="仿宋" w:hAnsi="仿宋" w:eastAsia="仿宋" w:cs="仿宋"/>
                <w:sz w:val="28"/>
              </w:rPr>
              <w:t xml:space="preserve">同型号产品业绩</w:t>
            </w:r>
            <w:r>
              <w:rPr>
                <w:rFonts w:ascii="仿宋" w:hAnsi="仿宋" w:eastAsia="仿宋" w:cs="仿宋"/>
                <w:sz w:val="28"/>
              </w:rPr>
              <w:t xml:space="preserve">，满分6分：每提供一</w:t>
            </w:r>
            <w:r>
              <w:rPr>
                <w:rFonts w:hint="eastAsia" w:ascii="仿宋" w:hAnsi="仿宋" w:eastAsia="仿宋" w:cs="仿宋"/>
                <w:sz w:val="28"/>
              </w:rPr>
              <w:t xml:space="preserve">份合同（复印件）</w:t>
            </w:r>
            <w:r>
              <w:rPr>
                <w:rFonts w:ascii="仿宋" w:hAnsi="仿宋" w:eastAsia="仿宋" w:cs="仿宋"/>
                <w:sz w:val="28"/>
              </w:rPr>
              <w:t xml:space="preserve">得2分。</w:t>
            </w:r>
            <w:r>
              <w:rPr>
                <w:rFonts w:hint="eastAsia" w:ascii="仿宋" w:hAnsi="仿宋" w:eastAsia="仿宋" w:cs="仿宋"/>
                <w:sz w:val="28"/>
              </w:rPr>
              <w:t xml:space="preserve">合同关键信息无遮盖，包含产品型号、采购方名称等并加盖签署双方公章</w:t>
            </w:r>
            <w:r>
              <w:rPr>
                <w:rFonts w:ascii="仿宋" w:hAnsi="仿宋" w:eastAsia="仿宋" w:cs="仿宋"/>
                <w:sz w:val="28"/>
              </w:rPr>
              <w:t xml:space="preserve">。同一采购</w:t>
            </w:r>
            <w:r>
              <w:rPr>
                <w:rFonts w:hint="eastAsia" w:ascii="仿宋" w:hAnsi="仿宋" w:eastAsia="仿宋" w:cs="仿宋"/>
                <w:sz w:val="28"/>
              </w:rPr>
              <w:t xml:space="preserve">方</w:t>
            </w:r>
            <w:r>
              <w:rPr>
                <w:rFonts w:ascii="仿宋" w:hAnsi="仿宋" w:eastAsia="仿宋" w:cs="仿宋"/>
                <w:sz w:val="28"/>
              </w:rPr>
              <w:t xml:space="preserve">不重复计分。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项目实施方案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根据各投标人提供的项目实施方案内容（包括但不限于</w:t>
            </w:r>
            <w:r>
              <w:rPr>
                <w:rFonts w:hint="eastAsia" w:ascii="仿宋" w:hAnsi="仿宋" w:eastAsia="仿宋" w:cs="宋体"/>
                <w:b/>
                <w:bCs/>
                <w:sz w:val="28"/>
                <w:szCs w:val="28"/>
              </w:rPr>
              <w:t xml:space="preserve">a项目整体管理方案、b人员组织管理及架构设置、c投标人与上游供应链及终端用户沟通渠道保障、d项目整体实施进度计划及推进方案、e项目整体安全保障措施</w:t>
            </w:r>
            <w:r>
              <w:rPr>
                <w:rFonts w:hint="eastAsia" w:ascii="仿宋" w:hAnsi="仿宋" w:eastAsia="仿宋" w:cs="宋体"/>
                <w:sz w:val="28"/>
                <w:szCs w:val="28"/>
              </w:rPr>
              <w:t xml:space="preserve">等）的完备程度及针对性、合理性进行评审：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完全涵盖以上5项内容最多得5分；包含任意1项最多得1分。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1、方案内容完整清晰、安排合理、完全针对采购人需求优化设计的，得1分；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2、方案内容不够完整清晰、安排合理性不足、未针对采购人需求设计的，得0.5分；</w:t>
            </w:r>
            <w:r/>
          </w:p>
          <w:p>
            <w:pPr>
              <w:jc w:val="both"/>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运输安装调试方案</w:t>
            </w:r>
            <w:r>
              <w:rPr>
                <w:rFonts w:ascii="仿宋" w:hAnsi="仿宋" w:eastAsia="仿宋" w:cs="仿宋"/>
                <w:sz w:val="28"/>
              </w:rPr>
              <w:t xml:space="preserve">（</w:t>
            </w:r>
            <w:r>
              <w:rPr>
                <w:rFonts w:hint="eastAsia" w:ascii="仿宋" w:hAnsi="仿宋" w:eastAsia="仿宋" w:cs="仿宋"/>
                <w:sz w:val="28"/>
              </w:rPr>
              <w:t xml:space="preserve">6</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根据各投标人针对本项目拟定的运输安装调试方案（包括但不限于</w:t>
            </w:r>
            <w:r>
              <w:rPr>
                <w:rFonts w:hint="eastAsia" w:ascii="仿宋" w:hAnsi="仿宋" w:eastAsia="仿宋" w:cs="宋体"/>
                <w:b/>
                <w:bCs/>
                <w:sz w:val="28"/>
                <w:szCs w:val="28"/>
              </w:rPr>
              <w:t xml:space="preserve">a设备出厂质检内容及包装、b设备出库、运输及货物保障、c设备安装及初始化调试、d设备验收检查流程、e运输安全保障方案、f技术人员配置及各流程交接方案</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完全涵盖以上6项内容最多得6分；包含任意1项最多得1分。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1、安装调试方案完整详尽，专业性、可行性强，考虑周全，思路特别清晰，符合项目需求，得1分；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培训方案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5</w:t>
            </w:r>
            <w:r>
              <w:rPr>
                <w:rFonts w:ascii="仿宋" w:hAnsi="仿宋" w:eastAsia="仿宋" w:cs="仿宋"/>
                <w:sz w:val="28"/>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根据各投标人针对本项目拟定的培训方案（包括但不限于</w:t>
            </w:r>
            <w:r>
              <w:rPr>
                <w:rFonts w:hint="eastAsia" w:ascii="仿宋" w:hAnsi="仿宋" w:eastAsia="仿宋" w:cs="宋体"/>
                <w:b/>
                <w:bCs/>
                <w:sz w:val="28"/>
                <w:szCs w:val="28"/>
              </w:rPr>
              <w:t xml:space="preserve">a日常操作培训、b应急使用培训、c日常维护保养培训、d更新功能使用培训、e培训计划及师资安排</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完全涵盖以上5项内容最多得5分；包含任意1项最多得1分。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1、培训方案完整详尽，专业性、可行性强，考虑周全，思路特别清晰，符合项目需求，得1分；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spacing w:line="65" w:lineRule="atLeast"/>
              <w:rPr>
                <w:rFonts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售后服务方案</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根据各投标人针对本项目拟定的售后服务方案（包括但不限于</w:t>
            </w:r>
            <w:r>
              <w:rPr>
                <w:rFonts w:hint="eastAsia" w:ascii="仿宋" w:hAnsi="仿宋" w:eastAsia="仿宋" w:cs="宋体"/>
                <w:b/>
                <w:bCs/>
                <w:sz w:val="28"/>
                <w:szCs w:val="28"/>
              </w:rPr>
              <w:t xml:space="preserve">a维修响应时间及方式、b应急维修应对措施、c日常维护、巡检、保养方案、d零配件和维修备品备件的供应保障措施、e技术服务人员及场地配置情况、f质保期内的后续技术支持和软件升级或功能改造</w:t>
            </w:r>
            <w:r>
              <w:rPr>
                <w:rFonts w:hint="eastAsia" w:ascii="仿宋" w:hAnsi="仿宋" w:eastAsia="仿宋" w:cs="宋体"/>
                <w:sz w:val="28"/>
                <w:szCs w:val="28"/>
              </w:rPr>
              <w:t xml:space="preserve">等）进行评审：</w:t>
            </w:r>
            <w:r/>
          </w:p>
          <w:p>
            <w:pPr>
              <w:jc w:val="both"/>
              <w:rPr>
                <w:rFonts w:ascii="仿宋" w:hAnsi="仿宋" w:eastAsia="仿宋" w:cs="宋体"/>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8"/>
                <w:szCs w:val="28"/>
              </w:rPr>
              <w:t xml:space="preserve">完全涵盖以上6项内容最多得6分；包含任意1项最多得1分。 </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注：评标委员会根据各供应商的对应响应方案按照以下量化评审因素指标对各项要求进行满足性判断：</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1、售后方案完整详尽，专业性、可行性强，考虑周全，思路特别清晰，符合项目需求，得1分；</w:t>
            </w:r>
            <w:r/>
          </w:p>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2、对项目执行有一定认识，方案较为完整，思路基本清晰，基本符合项目需求，该项得0.5分；</w:t>
            </w:r>
            <w:r/>
          </w:p>
          <w:p>
            <w:pPr>
              <w:jc w:val="both"/>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3、未提供或者经评标委员会认定完全不具备可行性的不得分。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设备使用年限</w:t>
            </w:r>
            <w:r/>
          </w:p>
          <w:p>
            <w:pPr>
              <w:jc w:val="center"/>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根据投标人所投产品的使用年限评审。使用年限≥10年，得4分；8年≤使用年限＜10年，得2分；使用年限＜8年，不得分。提供设备铭牌实物照片或真实有效的制造商使用手册，不提供或提供不全不得分。</w:t>
            </w:r>
            <w:r/>
          </w:p>
        </w:tc>
      </w:tr>
      <w:tr>
        <w:trPr>
          <w:jc w:val="cente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投标设备整体配置情况比较</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5</w:t>
            </w:r>
            <w:r>
              <w:rPr>
                <w:rFonts w:ascii="仿宋" w:hAnsi="仿宋" w:eastAsia="仿宋" w:cs="仿宋"/>
                <w:sz w:val="2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7"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投标设备整体配置选型情况综合比较，针对本项目的投标产品配置选型合理、先进，</w:t>
            </w:r>
            <w:r>
              <w:rPr>
                <w:rFonts w:hint="eastAsia" w:ascii="仿宋" w:hAnsi="仿宋" w:eastAsia="仿宋" w:cs="仿宋"/>
                <w:sz w:val="28"/>
              </w:rPr>
              <w:t xml:space="preserve">设计、材质明显有利于使用人员操作的</w:t>
            </w:r>
            <w:r>
              <w:rPr>
                <w:rFonts w:ascii="仿宋" w:hAnsi="仿宋" w:eastAsia="仿宋" w:cs="仿宋"/>
                <w:sz w:val="28"/>
              </w:rPr>
              <w:t xml:space="preserve">，得</w:t>
            </w:r>
            <w:r>
              <w:rPr>
                <w:rFonts w:hint="eastAsia" w:ascii="仿宋" w:hAnsi="仿宋" w:eastAsia="仿宋" w:cs="仿宋"/>
                <w:sz w:val="28"/>
              </w:rPr>
              <w:t xml:space="preserve">5</w:t>
            </w:r>
            <w:r>
              <w:rPr>
                <w:rFonts w:ascii="仿宋" w:hAnsi="仿宋" w:eastAsia="仿宋" w:cs="仿宋"/>
                <w:sz w:val="28"/>
              </w:rPr>
              <w:t xml:space="preserve">.5分；针对本项目的投标产品配置选型一般、且与项目需求的吻合度一般，</w:t>
            </w:r>
            <w:r>
              <w:rPr>
                <w:rFonts w:hint="eastAsia" w:ascii="仿宋" w:hAnsi="仿宋" w:eastAsia="仿宋" w:cs="仿宋"/>
                <w:sz w:val="28"/>
              </w:rPr>
              <w:t xml:space="preserve">部分设计、材质便于操作的，</w:t>
            </w:r>
            <w:r>
              <w:rPr>
                <w:rFonts w:ascii="仿宋" w:hAnsi="仿宋" w:eastAsia="仿宋" w:cs="仿宋"/>
                <w:sz w:val="28"/>
              </w:rPr>
              <w:t xml:space="preserve">得</w:t>
            </w:r>
            <w:r>
              <w:rPr>
                <w:rFonts w:hint="eastAsia" w:ascii="仿宋" w:hAnsi="仿宋" w:eastAsia="仿宋" w:cs="仿宋"/>
                <w:sz w:val="28"/>
              </w:rPr>
              <w:t xml:space="preserve">3</w:t>
            </w:r>
            <w:r>
              <w:rPr>
                <w:rFonts w:ascii="仿宋" w:hAnsi="仿宋" w:eastAsia="仿宋" w:cs="仿宋"/>
                <w:sz w:val="28"/>
              </w:rPr>
              <w:t xml:space="preserve">分；针对本项目的投标产品配置选型差、且与项目需求的吻合度差，</w:t>
            </w:r>
            <w:r>
              <w:rPr>
                <w:rFonts w:hint="eastAsia" w:ascii="仿宋" w:hAnsi="仿宋" w:eastAsia="仿宋" w:cs="仿宋"/>
                <w:sz w:val="28"/>
              </w:rPr>
              <w:t xml:space="preserve">材质、设计明显不利于使用的，</w:t>
            </w:r>
            <w:r>
              <w:rPr>
                <w:rFonts w:ascii="仿宋" w:hAnsi="仿宋" w:eastAsia="仿宋" w:cs="仿宋"/>
                <w:sz w:val="28"/>
              </w:rPr>
              <w:t xml:space="preserve">得0.5分；其余不得分。</w:t>
            </w:r>
            <w:r/>
          </w:p>
        </w:tc>
      </w:tr>
    </w:tbl>
    <w:p>
      <w:pPr>
        <w:rPr>
          <w:rFonts w:ascii="微软雅黑" w:hAnsi="微软雅黑" w:eastAsia="微软雅黑" w:cs="微软雅黑"/>
        </w:rPr>
      </w:pPr>
      <w:r>
        <w:rPr>
          <w:rFonts w:ascii="微软雅黑" w:hAnsi="微软雅黑" w:eastAsia="微软雅黑" w:cs="微软雅黑"/>
        </w:rPr>
      </w:r>
      <w:r/>
    </w:p>
    <w:p>
      <w:pPr>
        <w:rPr>
          <w:rFonts w:ascii="微软雅黑" w:hAnsi="微软雅黑" w:eastAsia="微软雅黑" w:cs="微软雅黑"/>
          <w:sz w:val="40"/>
          <w:szCs w:val="40"/>
        </w:rPr>
      </w:pPr>
      <w:r>
        <w:rPr>
          <w:rFonts w:hint="eastAsia" w:ascii="微软雅黑" w:hAnsi="微软雅黑" w:eastAsia="微软雅黑" w:cs="微软雅黑"/>
        </w:rPr>
        <w:br w:type="page" w:clear="all"/>
      </w:r>
      <w:r/>
    </w:p>
    <w:p>
      <w:pPr>
        <w:pStyle w:val="705"/>
        <w:jc w:val="center"/>
        <w:rPr>
          <w:rFonts w:ascii="微软雅黑" w:hAnsi="微软雅黑" w:eastAsia="微软雅黑" w:cs="微软雅黑"/>
        </w:rPr>
      </w:pPr>
      <w:r>
        <w:rPr>
          <w:rFonts w:hint="eastAsia" w:ascii="微软雅黑" w:hAnsi="微软雅黑" w:eastAsia="微软雅黑" w:cs="微软雅黑"/>
        </w:rPr>
        <w:t xml:space="preserve">第六章</w:t>
      </w:r>
      <w:r>
        <w:rPr>
          <w:rFonts w:ascii="微软雅黑" w:hAnsi="微软雅黑" w:eastAsia="微软雅黑" w:cs="微软雅黑"/>
        </w:rPr>
        <w:t xml:space="preserve">  </w:t>
      </w:r>
      <w:r>
        <w:rPr>
          <w:rFonts w:hint="eastAsia" w:ascii="微软雅黑" w:hAnsi="微软雅黑" w:eastAsia="微软雅黑" w:cs="微软雅黑"/>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5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名 称：</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编 号：</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投标人名称 ：</w:t>
      </w:r>
      <w:r>
        <w:rPr>
          <w:rFonts w:ascii="宋体" w:hAnsi="宋体" w:eastAsia="宋体" w:cs="宋体"/>
          <w:b/>
          <w:sz w:val="36"/>
          <w:u w:val="single"/>
        </w:rPr>
        <w:t xml:space="preserve">（加盖CA电子公章）</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      期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rPr>
          <w:rFonts w:ascii="幼圆" w:hAnsi="幼圆" w:eastAsia="幼圆" w:cs="幼圆"/>
          <w:b/>
          <w:sz w:val="28"/>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一、基本目录</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1.开标一览表（格式见附件1）</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2.投标分项报价表（格式见附件2）</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3.技术要求响应及偏离表（格式见附件3）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4.商务要求响应及偏离表（格式见附件4）</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二、资格审查内容</w:t>
      </w:r>
      <w:r/>
    </w:p>
    <w:p>
      <w:pPr>
        <w:ind w:firstLine="560"/>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1.投标人符合《政府采购法》第二十二条规定条件（格式见附件5）</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2.特定资格要求的证明文件（如果本项目对投标人做出特定资格要求的，必须提供）（格式见附件6）</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3.投标函（格式见附件7）</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4.中小微企业声明函（格式见附件8）</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5.残疾人福利性单位声明函（格式见附件9）</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总备注：上述“资格审查内容”中1、3</w:t>
      </w:r>
      <w:r>
        <w:rPr>
          <w:rFonts w:hint="eastAsia" w:ascii="仿宋" w:hAnsi="仿宋" w:eastAsia="仿宋" w:cs="仿宋"/>
          <w:sz w:val="28"/>
        </w:rPr>
        <w:t xml:space="preserve">、5</w:t>
      </w:r>
      <w:r>
        <w:rPr>
          <w:rFonts w:ascii="仿宋" w:hAnsi="仿宋" w:eastAsia="仿宋" w:cs="仿宋"/>
          <w:sz w:val="28"/>
        </w:rPr>
        <w:t xml:space="preserve">条投标人必须在投标文件中提供相关材料，否则作无效投标处理；2、</w:t>
      </w:r>
      <w:r>
        <w:rPr>
          <w:rFonts w:hint="eastAsia" w:ascii="仿宋" w:hAnsi="仿宋" w:eastAsia="仿宋" w:cs="仿宋"/>
          <w:sz w:val="28"/>
        </w:rPr>
        <w:t xml:space="preserve">4</w:t>
      </w:r>
      <w:r>
        <w:rPr>
          <w:rFonts w:ascii="仿宋" w:hAnsi="仿宋" w:eastAsia="仿宋" w:cs="仿宋"/>
          <w:sz w:val="28"/>
        </w:rPr>
        <w:t xml:space="preserve">条如招标文件要求必须提供相关材料而未提供的，作无效投标处理。</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三、符合性审查内容</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1、报价要求：投标报价表中的设备名称、数量、单位必须与招标文件采购需求一致，报价不超过最高限价。</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2、商务要求：</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2.1采购需求中必须满足的实质性要求（即加注“★”的内容及商务要求，每条详细列出），否则投标无效；</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2.2投标文件没有重大负偏离，所谓重大负偏离是指投标人所投标的范围、质量、数量、付款方式、质保期和交货期限等明显不能满足招标文件的要求。重大负偏离的认定须经评标委员会三分之二以上同意商务要求不接受任何一项的负偏离或者不满足，允许正偏离；</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2.3商务要求不接受任何一项的负偏离或者不满足，允许正偏离；</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2.4《第六章投标文件构成》中“投标文件构成”没有缺漏；</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2.5投标函中注明的投标有效期符合招标文件要求；</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2.6本项目不接受联合体投标；</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2.7本项目不接受备选投标方案；</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2.8投标文件没有采购人不能接受的附加条件；</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2.9投标文件没有法律、法规和招标文件规定的其他无效情形；</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2.10不存在招标文件中第28.5条款的情形之一。</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3、技术要求：</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3.1技术要求中，“★”参数不允许负偏离，否则投标无效；</w:t>
      </w:r>
      <w:r/>
    </w:p>
    <w:p>
      <w:pPr>
        <w:ind w:firstLine="562"/>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3.2投标文件中的《技术要求响应及偏离表》按照招标文件要求点对点应答的。</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四、价格扣除证明文件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1.中小微企业声明函（格式见附件8）</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2.残疾人福利性单位声明函（格式见附件9）</w:t>
      </w:r>
      <w:r/>
    </w:p>
    <w:p>
      <w:pPr>
        <w:ind w:left="480"/>
        <w:jc w:val="both"/>
        <w:spacing w:line="47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0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 开标一览表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开标一览表</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投标人全称（加盖CA电子签章）：</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w:t>
      </w:r>
      <w:r/>
    </w:p>
    <w:p>
      <w:pPr>
        <w:ind w:firstLine="482"/>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bl>
      <w:tblPr>
        <w:tblStyle w:val="73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640"/>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小写：</w:t>
            </w:r>
            <w:r>
              <w:rPr>
                <w:rFonts w:ascii="Calibri" w:hAnsi="Calibri" w:eastAsia="仿宋" w:cs="Calibri"/>
                <w:sz w:val="28"/>
              </w:rPr>
              <w:t xml:space="preserve">     </w:t>
            </w:r>
            <w:r>
              <w:rPr>
                <w:rFonts w:ascii="仿宋" w:hAnsi="仿宋" w:eastAsia="仿宋" w:cs="仿宋"/>
                <w:sz w:val="28"/>
              </w:rPr>
              <w:t xml:space="preserve">                          （人民币：          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附件2 投标分项报价表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投标分项报价表</w:t>
      </w:r>
      <w:r/>
    </w:p>
    <w:tbl>
      <w:tblPr>
        <w:tblStyle w:val="738"/>
        <w:tblW w:w="949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332"/>
        <w:gridCol w:w="997"/>
        <w:gridCol w:w="1292"/>
        <w:gridCol w:w="1417"/>
        <w:gridCol w:w="790"/>
        <w:gridCol w:w="1053"/>
        <w:gridCol w:w="678"/>
        <w:gridCol w:w="729"/>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产品</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规格</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总价</w:t>
            </w: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8"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投标总报价（人民币：元）</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2.“投标分项报价表”中“投标总报价”数额应当与“开标一览表”中“投标总报价”数额一致。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3.投标人需认真填写本报价表，尤其注意规格型号的准确填写。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4.项目经办人可以根据项目实际需要对表格结构进行调整。</w:t>
      </w:r>
      <w:r/>
    </w:p>
    <w:p>
      <w:pPr>
        <w:ind w:left="48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附件3 技术要求响应及偏离表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技术要求响应及偏离表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附件3-1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1.投标人需对技术要求（未加</w:t>
      </w:r>
      <w:r>
        <w:rPr>
          <w:rFonts w:hint="eastAsia" w:ascii="仿宋" w:hAnsi="仿宋" w:eastAsia="仿宋" w:cs="仿宋"/>
          <w:sz w:val="28"/>
        </w:rPr>
        <w:t xml:space="preserve">标注</w:t>
      </w:r>
      <w:r>
        <w:rPr>
          <w:rFonts w:ascii="仿宋" w:hAnsi="仿宋" w:eastAsia="仿宋" w:cs="仿宋"/>
          <w:sz w:val="28"/>
        </w:rPr>
        <w:t xml:space="preserve">的非实质性要求）逐条做出明确响应。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br w:type="page" w:clear="all"/>
      </w:r>
      <w:r/>
    </w:p>
    <w:p>
      <w:pPr>
        <w:pStyle w:val="70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附件4 商务要求响应及偏离表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商务要求响应及偏离表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附件4-1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1.投标人需对商务要求逐条做出明确响应。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br w:type="page" w:clear="all"/>
      </w:r>
      <w:r/>
    </w:p>
    <w:p>
      <w:pPr>
        <w:pStyle w:val="70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附件5 声明函</w:t>
      </w:r>
      <w:r/>
    </w:p>
    <w:p>
      <w:pPr>
        <w:jc w:val="center"/>
        <w:rPr>
          <w:rFonts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投标人符合《政府采购法》第二十二条规定条件的声明函</w:t>
      </w:r>
      <w:r/>
    </w:p>
    <w:p>
      <w:pPr>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我单位参加</w:t>
      </w:r>
      <w:r>
        <w:rPr>
          <w:rFonts w:ascii="宋体" w:hAnsi="宋体" w:eastAsia="宋体" w:cs="宋体"/>
          <w:sz w:val="28"/>
          <w:u w:val="single"/>
        </w:rPr>
        <w:t xml:space="preserve">________________ _</w:t>
      </w:r>
      <w:r>
        <w:rPr>
          <w:rFonts w:ascii="宋体" w:hAnsi="宋体" w:eastAsia="宋体" w:cs="宋体"/>
          <w:sz w:val="28"/>
        </w:rPr>
        <w:t xml:space="preserve">（项目名称），</w:t>
      </w:r>
      <w:r>
        <w:rPr>
          <w:rFonts w:ascii="宋体" w:hAnsi="宋体" w:eastAsia="宋体" w:cs="宋体"/>
          <w:sz w:val="28"/>
          <w:u w:val="single"/>
        </w:rPr>
        <w:t xml:space="preserve">_______ __________</w:t>
      </w:r>
      <w:r>
        <w:rPr>
          <w:rFonts w:ascii="宋体" w:hAnsi="宋体" w:eastAsia="宋体" w:cs="宋体"/>
          <w:sz w:val="28"/>
        </w:rPr>
        <w:t xml:space="preserve">（项目编号）投标活动。针对《中华人民共和国政府采购法》第二十二条规定做出如下声明：</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1.我单位具有独立承担民事责任的能力；</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2.我单位具有良好的商业信誉和健全的财务会计制度；</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3.我单位具有履行合同所必需的设备和专业技术能力；</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4.我单位有依法缴纳税收和社会保障资金的良好记录；</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6.我单位满足法律、行政法规规定的其他条件。</w:t>
      </w:r>
      <w:r/>
    </w:p>
    <w:p>
      <w:pPr>
        <w:ind w:firstLine="482"/>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承诺人名称（公章）：</w:t>
      </w:r>
      <w:r/>
    </w:p>
    <w:p>
      <w:pPr>
        <w:jc w:val="right"/>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right"/>
        <w:rPr>
          <w:rFonts w:ascii="宋体" w:hAnsi="宋体" w:eastAsia="宋体" w:cs="宋体"/>
          <w:sz w:val="28"/>
        </w:rPr>
      </w:pPr>
      <w:r>
        <w:rPr>
          <w:rFonts w:ascii="宋体" w:hAnsi="宋体" w:eastAsia="宋体" w:cs="宋体"/>
          <w:sz w:val="28"/>
        </w:rPr>
        <w:t xml:space="preserve">                                 日期：</w:t>
      </w:r>
      <w:r>
        <w:rPr>
          <w:rFonts w:ascii="宋体" w:hAnsi="宋体" w:eastAsia="宋体" w:cs="宋体"/>
          <w:sz w:val="28"/>
          <w:u w:val="single"/>
        </w:rPr>
        <w:t xml:space="preserve">______</w:t>
      </w:r>
      <w:r>
        <w:rPr>
          <w:rFonts w:ascii="宋体" w:hAnsi="宋体" w:eastAsia="宋体" w:cs="宋体"/>
          <w:sz w:val="28"/>
        </w:rPr>
        <w:t xml:space="preserve">年</w:t>
      </w:r>
      <w:r>
        <w:rPr>
          <w:rFonts w:ascii="宋体" w:hAnsi="宋体" w:eastAsia="宋体" w:cs="宋体"/>
          <w:sz w:val="28"/>
          <w:u w:val="single"/>
        </w:rPr>
        <w:t xml:space="preserve">___</w:t>
      </w:r>
      <w:r>
        <w:rPr>
          <w:rFonts w:ascii="宋体" w:hAnsi="宋体" w:eastAsia="宋体" w:cs="宋体"/>
          <w:sz w:val="28"/>
        </w:rPr>
        <w:t xml:space="preserve">月</w:t>
      </w:r>
      <w:r>
        <w:rPr>
          <w:rFonts w:ascii="宋体" w:hAnsi="宋体" w:eastAsia="宋体" w:cs="宋体"/>
          <w:sz w:val="28"/>
          <w:u w:val="single"/>
        </w:rPr>
        <w:t xml:space="preserve">___</w:t>
      </w:r>
      <w:r>
        <w:rPr>
          <w:rFonts w:ascii="宋体" w:hAnsi="宋体" w:eastAsia="宋体" w:cs="宋体"/>
          <w:sz w:val="28"/>
        </w:rPr>
        <w:t xml:space="preserve">日</w:t>
      </w:r>
      <w:bookmarkStart w:id="9" w:name="_Toc178500680"/>
      <w:r/>
      <w:r/>
    </w:p>
    <w:p>
      <w:pPr>
        <w:rPr>
          <w:rFonts w:ascii="宋体" w:hAnsi="宋体" w:eastAsia="宋体" w:cs="宋体"/>
          <w:sz w:val="28"/>
        </w:rPr>
      </w:pPr>
      <w:r>
        <w:rPr>
          <w:rFonts w:ascii="宋体" w:hAnsi="宋体" w:eastAsia="宋体" w:cs="宋体"/>
          <w:sz w:val="28"/>
        </w:rPr>
        <w:br w:type="page" w:clear="all"/>
      </w:r>
      <w:r/>
    </w:p>
    <w:p>
      <w:pPr>
        <w:rPr>
          <w:rFonts w:ascii="宋体" w:hAnsi="宋体" w:cs="宋体"/>
          <w:i/>
          <w:sz w:val="32"/>
          <w:szCs w:val="32"/>
          <w:u w:val="single"/>
        </w:rPr>
      </w:pPr>
      <w:r>
        <w:rPr>
          <w:rFonts w:hint="eastAsia" w:ascii="宋体" w:hAnsi="宋体" w:cs="宋体"/>
          <w:i/>
          <w:sz w:val="32"/>
          <w:szCs w:val="32"/>
          <w:u w:val="single"/>
        </w:rPr>
        <w:t xml:space="preserve">一、法人或者其他组织的营业执照等证明文件，自然人的身份证明</w:t>
      </w:r>
      <w:bookmarkEnd w:id="9"/>
      <w:r/>
      <w:r/>
    </w:p>
    <w:p>
      <w:pPr>
        <w:spacing w:line="276" w:lineRule="auto"/>
        <w:rPr>
          <w:rFonts w:ascii="宋体" w:hAnsi="宋体" w:cs="宋体"/>
          <w:sz w:val="24"/>
          <w:szCs w:val="21"/>
        </w:rPr>
      </w:pPr>
      <w:r>
        <w:rPr>
          <w:rFonts w:ascii="宋体" w:hAnsi="宋体" w:cs="宋体"/>
          <w:sz w:val="24"/>
          <w:szCs w:val="21"/>
        </w:rPr>
      </w:r>
      <w:r/>
    </w:p>
    <w:p>
      <w:pPr>
        <w:ind w:firstLine="480"/>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法人授权书</w:t>
      </w:r>
      <w:r/>
    </w:p>
    <w:p>
      <w:pPr>
        <w:ind w:firstLine="480"/>
        <w:jc w:val="center"/>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本授权书声明：____________（</w:t>
      </w:r>
      <w:r>
        <w:rPr>
          <w:rFonts w:hint="eastAsia" w:ascii="仿宋" w:hAnsi="仿宋" w:eastAsia="仿宋" w:cs="仿宋"/>
          <w:sz w:val="28"/>
        </w:rPr>
        <w:t xml:space="preserve">法定代表人的姓名</w:t>
      </w:r>
      <w:r>
        <w:rPr>
          <w:rFonts w:ascii="仿宋" w:hAnsi="仿宋" w:eastAsia="仿宋" w:cs="仿宋"/>
          <w:sz w:val="28"/>
        </w:rPr>
        <w:t xml:space="preserve">）授权________________（</w:t>
      </w:r>
      <w:r>
        <w:rPr>
          <w:rFonts w:hint="eastAsia" w:ascii="仿宋" w:hAnsi="仿宋" w:eastAsia="仿宋" w:cs="仿宋"/>
          <w:sz w:val="28"/>
        </w:rPr>
        <w:t xml:space="preserve">授权代表</w:t>
      </w:r>
      <w:r>
        <w:rPr>
          <w:rFonts w:ascii="仿宋" w:hAnsi="仿宋" w:eastAsia="仿宋" w:cs="仿宋"/>
          <w:sz w:val="28"/>
        </w:rPr>
        <w:t xml:space="preserve">的姓名）为我方就</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号项目采购活动的合法代理人，以本单位名义全权处理一切与该项目采购有关的事务。</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本授权书于______年____月____日起生效，特此声明。</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法定代表人姓名：</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法定代表人</w:t>
      </w:r>
      <w:r>
        <w:rPr>
          <w:rFonts w:ascii="仿宋" w:hAnsi="仿宋" w:eastAsia="仿宋" w:cs="仿宋"/>
          <w:sz w:val="28"/>
        </w:rPr>
        <w:t xml:space="preserve">身份证号码：</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授权代表姓名：</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身份证号码：</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联系电话：（手机）</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ascii="仿宋" w:hAnsi="仿宋" w:eastAsia="仿宋" w:cs="仿宋"/>
          <w:sz w:val="28"/>
        </w:rPr>
        <w:t xml:space="preserve">单位名称：</w:t>
      </w:r>
      <w:r>
        <w:rPr>
          <w:rFonts w:ascii="仿宋" w:hAnsi="仿宋" w:eastAsia="仿宋" w:cs="仿宋"/>
          <w:sz w:val="28"/>
          <w:u w:val="single"/>
        </w:rPr>
        <w:t xml:space="preserve">（加盖CA电子公章）</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单位地址：</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说明:</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(1)本授权委托书之后需附上法定代表人、授权委托人身份证复印件。</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(2)如果是法定代表人直接参与投标的可以不提供授权委托书;但必须在营业执照之后附上法定代表人身份证复印;</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(3)未按上述规定随附身份证复印件的，投标无效。</w:t>
      </w:r>
      <w:r/>
    </w:p>
    <w:p>
      <w:pPr>
        <w:spacing w:line="276" w:lineRule="auto"/>
        <w:rPr>
          <w:rFonts w:ascii="宋体" w:hAnsi="宋体" w:cs="宋体"/>
          <w:sz w:val="24"/>
          <w:szCs w:val="21"/>
        </w:rPr>
      </w:pPr>
      <w:r>
        <w:rPr>
          <w:rFonts w:ascii="宋体" w:hAnsi="宋体" w:cs="宋体"/>
          <w:sz w:val="24"/>
          <w:szCs w:val="21"/>
        </w:rPr>
      </w:r>
      <w:r/>
    </w:p>
    <w:p>
      <w:pPr>
        <w:rPr>
          <w:rFonts w:ascii="宋体" w:hAnsi="宋体" w:cs="宋体"/>
          <w:i/>
          <w:sz w:val="32"/>
          <w:szCs w:val="32"/>
          <w:u w:val="single"/>
        </w:rPr>
      </w:pPr>
      <w:r/>
      <w:bookmarkStart w:id="10" w:name="_Toc178500681"/>
      <w:r>
        <w:rPr>
          <w:rFonts w:hint="eastAsia" w:ascii="宋体" w:hAnsi="宋体" w:cs="宋体"/>
          <w:i/>
          <w:sz w:val="32"/>
          <w:szCs w:val="32"/>
          <w:u w:val="single"/>
        </w:rPr>
        <w:t xml:space="preserve">二、上一年度的财务状况报告</w:t>
      </w:r>
      <w:bookmarkEnd w:id="10"/>
      <w:r/>
      <w:r/>
    </w:p>
    <w:p>
      <w:pPr>
        <w:ind w:firstLine="480"/>
        <w:spacing w:line="276" w:lineRule="auto"/>
        <w:rPr>
          <w:rFonts w:ascii="宋体" w:hAnsi="宋体" w:cs="宋体"/>
          <w:bCs/>
          <w:sz w:val="24"/>
          <w:szCs w:val="21"/>
        </w:rPr>
      </w:pPr>
      <w:r>
        <w:rPr>
          <w:rFonts w:hint="eastAsia" w:ascii="宋体" w:hAnsi="宋体" w:cs="宋体"/>
          <w:bCs/>
          <w:sz w:val="24"/>
          <w:szCs w:val="21"/>
        </w:rPr>
        <w:t xml:space="preserve">提供2</w:t>
      </w:r>
      <w:r>
        <w:rPr>
          <w:rFonts w:ascii="宋体" w:hAnsi="宋体" w:cs="宋体"/>
          <w:bCs/>
          <w:sz w:val="24"/>
          <w:szCs w:val="21"/>
        </w:rPr>
        <w:t xml:space="preserve">024</w:t>
      </w:r>
      <w:r>
        <w:rPr>
          <w:rFonts w:hint="eastAsia" w:ascii="宋体" w:hAnsi="宋体" w:cs="宋体"/>
          <w:bCs/>
          <w:sz w:val="24"/>
          <w:szCs w:val="21"/>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spacing w:line="276" w:lineRule="auto"/>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bookmarkStart w:id="11" w:name="_Toc178500682"/>
      <w:r>
        <w:rPr>
          <w:rFonts w:hint="eastAsia" w:ascii="宋体" w:hAnsi="宋体" w:cs="宋体"/>
          <w:i/>
          <w:sz w:val="32"/>
          <w:szCs w:val="32"/>
          <w:u w:val="single"/>
        </w:rPr>
        <w:t xml:space="preserve">三、依法缴纳税收和社会保障资金的相关材料</w:t>
      </w:r>
      <w:bookmarkEnd w:id="11"/>
      <w:r/>
      <w:r/>
    </w:p>
    <w:p>
      <w:pPr>
        <w:ind w:firstLine="480"/>
        <w:spacing w:line="276" w:lineRule="auto"/>
        <w:rPr>
          <w:rFonts w:ascii="宋体" w:hAnsi="宋体" w:cs="宋体"/>
          <w:bCs/>
          <w:sz w:val="24"/>
          <w:szCs w:val="21"/>
        </w:rPr>
      </w:pPr>
      <w:r>
        <w:rPr>
          <w:rFonts w:hint="eastAsia" w:ascii="宋体" w:hAnsi="宋体" w:cs="宋体"/>
          <w:bCs/>
          <w:sz w:val="24"/>
          <w:szCs w:val="21"/>
        </w:rPr>
        <w:t xml:space="preserve">提供提交投标文件截止时间前六个月内至少一个月依法缴纳税收及缴纳社会保障资金的证明材料。投标人依法享受缓缴、免缴税收、社会保障资金的提供证明材料。</w:t>
      </w:r>
      <w:r/>
    </w:p>
    <w:p>
      <w:pPr>
        <w:spacing w:line="276" w:lineRule="auto"/>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bookmarkStart w:id="12" w:name="_Toc178500683"/>
      <w:r>
        <w:rPr>
          <w:rFonts w:hint="eastAsia" w:ascii="宋体" w:hAnsi="宋体" w:cs="宋体"/>
          <w:i/>
          <w:sz w:val="32"/>
          <w:szCs w:val="32"/>
          <w:u w:val="single"/>
        </w:rPr>
        <w:t xml:space="preserve">四、具备履行合同所必需的设备和专业技术能力的书面声明</w:t>
      </w:r>
      <w:bookmarkEnd w:id="12"/>
      <w:r/>
      <w:r/>
    </w:p>
    <w:p>
      <w:pPr>
        <w:jc w:val="center"/>
        <w:spacing w:line="276" w:lineRule="auto"/>
        <w:rPr>
          <w:rFonts w:ascii="宋体" w:hAnsi="宋体" w:cs="宋体"/>
          <w:bCs/>
          <w:sz w:val="32"/>
          <w:szCs w:val="32"/>
        </w:rPr>
      </w:pPr>
      <w:r>
        <w:rPr>
          <w:rFonts w:hint="eastAsia" w:ascii="宋体" w:hAnsi="宋体" w:cs="宋体"/>
          <w:bCs/>
          <w:sz w:val="32"/>
          <w:szCs w:val="32"/>
        </w:rPr>
        <w:t xml:space="preserve">声明</w:t>
      </w:r>
      <w:r/>
    </w:p>
    <w:p>
      <w:pPr>
        <w:ind w:firstLine="480"/>
        <w:spacing w:line="276" w:lineRule="auto"/>
        <w:rPr>
          <w:rFonts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p>
    <w:p>
      <w:pPr>
        <w:ind w:left="400"/>
        <w:spacing w:line="276" w:lineRule="auto"/>
        <w:rPr>
          <w:rFonts w:ascii="宋体" w:hAnsi="宋体" w:cs="宋体"/>
          <w:bCs/>
          <w:sz w:val="24"/>
        </w:rPr>
      </w:pPr>
      <w:r>
        <w:rPr>
          <w:rFonts w:hint="eastAsia" w:ascii="宋体" w:hAnsi="宋体" w:cs="宋体"/>
          <w:bCs/>
          <w:sz w:val="24"/>
        </w:rPr>
        <w:t xml:space="preserve">我公司郑重声明：具有履行编号为</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hint="eastAsia" w:ascii="宋体" w:hAnsi="宋体" w:cs="宋体"/>
          <w:bCs/>
          <w:sz w:val="24"/>
        </w:rPr>
        <w:t xml:space="preserve">项下采购项目合同的设备和专业技术能力。</w:t>
      </w:r>
      <w:r/>
    </w:p>
    <w:p>
      <w:pPr>
        <w:ind w:firstLine="480"/>
        <w:spacing w:line="276" w:lineRule="auto"/>
        <w:rPr>
          <w:rFonts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ascii="宋体" w:hAnsi="宋体" w:cs="宋体"/>
          <w:bCs/>
          <w:sz w:val="24"/>
          <w:szCs w:val="21"/>
        </w:rPr>
      </w:pPr>
      <w:r>
        <w:rPr>
          <w:rFonts w:ascii="宋体" w:hAnsi="宋体" w:cs="宋体"/>
          <w:bCs/>
          <w:sz w:val="24"/>
          <w:szCs w:val="21"/>
        </w:rPr>
      </w:r>
      <w:r/>
    </w:p>
    <w:p>
      <w:pPr>
        <w:ind w:firstLine="480"/>
        <w:spacing w:line="276" w:lineRule="auto"/>
        <w:rPr>
          <w:rFonts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80"/>
        <w:spacing w:line="276" w:lineRule="auto"/>
        <w:rPr>
          <w:rFonts w:ascii="宋体" w:hAnsi="宋体" w:cs="宋体"/>
          <w:bCs/>
          <w:sz w:val="24"/>
          <w:szCs w:val="21"/>
        </w:rPr>
      </w:pPr>
      <w:r>
        <w:rPr>
          <w:rFonts w:hint="eastAsia" w:ascii="宋体" w:hAnsi="宋体" w:cs="宋体"/>
          <w:bCs/>
          <w:sz w:val="24"/>
          <w:szCs w:val="21"/>
        </w:rPr>
        <w:t xml:space="preserve">法定代表人（或授权委托人）签字：</w:t>
      </w:r>
      <w:r/>
    </w:p>
    <w:p>
      <w:pPr>
        <w:ind w:firstLine="480"/>
        <w:spacing w:line="276" w:lineRule="auto"/>
        <w:rPr>
          <w:rFonts w:ascii="宋体" w:hAnsi="宋体" w:cs="宋体"/>
          <w:bCs/>
          <w:sz w:val="24"/>
          <w:szCs w:val="21"/>
        </w:rPr>
      </w:pPr>
      <w:r>
        <w:rPr>
          <w:rFonts w:hint="eastAsia" w:ascii="宋体" w:hAnsi="宋体" w:cs="宋体"/>
          <w:bCs/>
          <w:sz w:val="24"/>
          <w:szCs w:val="21"/>
        </w:rPr>
        <w:t xml:space="preserve">投标日期：202</w:t>
      </w:r>
      <w:r>
        <w:rPr>
          <w:rFonts w:ascii="宋体" w:hAnsi="宋体" w:cs="宋体"/>
          <w:bCs/>
          <w:sz w:val="24"/>
          <w:szCs w:val="21"/>
        </w:rPr>
        <w:t xml:space="preserve">6</w:t>
      </w:r>
      <w:r>
        <w:rPr>
          <w:rFonts w:hint="eastAsia" w:ascii="宋体" w:hAnsi="宋体" w:cs="宋体"/>
          <w:bCs/>
          <w:sz w:val="24"/>
          <w:szCs w:val="21"/>
        </w:rPr>
        <w:t xml:space="preserve">年XX月XX日</w:t>
      </w:r>
      <w:r/>
    </w:p>
    <w:p>
      <w:pPr>
        <w:spacing w:line="276" w:lineRule="auto"/>
        <w:rPr>
          <w:rFonts w:ascii="宋体" w:hAnsi="宋体" w:cs="宋体"/>
          <w:sz w:val="32"/>
          <w:szCs w:val="32"/>
        </w:rPr>
      </w:pPr>
      <w:r>
        <w:rPr>
          <w:rFonts w:ascii="宋体" w:hAnsi="宋体" w:cs="宋体"/>
          <w:sz w:val="32"/>
          <w:szCs w:val="32"/>
        </w:rPr>
      </w:r>
      <w:r/>
    </w:p>
    <w:p>
      <w:pPr>
        <w:rPr>
          <w:rFonts w:ascii="宋体" w:hAnsi="宋体" w:cs="宋体"/>
          <w:i/>
          <w:sz w:val="32"/>
          <w:szCs w:val="32"/>
          <w:u w:val="single"/>
        </w:rPr>
      </w:pPr>
      <w:r/>
      <w:bookmarkStart w:id="13" w:name="_Toc178500684"/>
      <w:r>
        <w:rPr>
          <w:rFonts w:hint="eastAsia" w:ascii="宋体" w:hAnsi="宋体" w:cs="宋体"/>
          <w:i/>
          <w:sz w:val="32"/>
          <w:szCs w:val="32"/>
          <w:u w:val="single"/>
        </w:rPr>
        <w:t xml:space="preserve">五、参加政府采购活动前 3 年内在经营活动中没有重大违法记录的书面声明</w:t>
      </w:r>
      <w:bookmarkEnd w:id="13"/>
      <w:r/>
      <w:r/>
    </w:p>
    <w:p>
      <w:pPr>
        <w:jc w:val="center"/>
        <w:spacing w:line="276" w:lineRule="auto"/>
        <w:rPr>
          <w:rFonts w:ascii="宋体" w:hAnsi="宋体" w:cs="宋体"/>
          <w:bCs/>
          <w:sz w:val="24"/>
        </w:rPr>
      </w:pPr>
      <w:r>
        <w:rPr>
          <w:rFonts w:hint="eastAsia" w:ascii="宋体" w:hAnsi="宋体" w:cs="宋体"/>
          <w:bCs/>
          <w:sz w:val="32"/>
          <w:szCs w:val="32"/>
        </w:rPr>
        <w:t xml:space="preserve">声明</w:t>
      </w:r>
      <w:r/>
    </w:p>
    <w:p>
      <w:pPr>
        <w:ind w:firstLine="480"/>
        <w:spacing w:line="276" w:lineRule="auto"/>
        <w:rPr>
          <w:rFonts w:ascii="宋体" w:hAnsi="宋体" w:cs="宋体"/>
          <w:b/>
          <w:bCs/>
          <w:sz w:val="44"/>
          <w:szCs w:val="44"/>
        </w:rPr>
      </w:pPr>
      <w:r>
        <w:rPr>
          <w:rFonts w:hint="eastAsia" w:ascii="宋体" w:hAnsi="宋体" w:cs="宋体"/>
          <w:bCs/>
          <w:sz w:val="24"/>
        </w:rPr>
        <w:t xml:space="preserve">致：</w:t>
      </w:r>
      <w:r>
        <w:rPr>
          <w:rFonts w:hint="eastAsia" w:ascii="宋体" w:hAnsi="宋体" w:cs="宋体"/>
          <w:bCs/>
          <w:sz w:val="24"/>
          <w:u w:val="single"/>
        </w:rPr>
        <w:t xml:space="preserve">（采购人）</w:t>
      </w:r>
      <w:r/>
    </w:p>
    <w:p>
      <w:pPr>
        <w:spacing w:line="276" w:lineRule="auto"/>
        <w:rPr>
          <w:rFonts w:ascii="宋体" w:hAnsi="宋体" w:cs="宋体"/>
          <w:bCs/>
          <w:sz w:val="24"/>
          <w:szCs w:val="21"/>
        </w:rPr>
      </w:pPr>
      <w:r>
        <w:rPr>
          <w:rFonts w:hint="eastAsia" w:ascii="宋体" w:hAnsi="宋体"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276" w:lineRule="auto"/>
        <w:rPr>
          <w:rFonts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ascii="宋体" w:hAnsi="宋体" w:cs="宋体"/>
          <w:bCs/>
          <w:sz w:val="24"/>
          <w:szCs w:val="21"/>
        </w:rPr>
      </w:pPr>
      <w:r>
        <w:rPr>
          <w:rFonts w:ascii="宋体" w:hAnsi="宋体" w:cs="宋体"/>
          <w:bCs/>
          <w:sz w:val="24"/>
          <w:szCs w:val="21"/>
        </w:rPr>
      </w:r>
      <w:r/>
    </w:p>
    <w:p>
      <w:pPr>
        <w:ind w:firstLine="480"/>
        <w:spacing w:line="276" w:lineRule="auto"/>
        <w:rPr>
          <w:rFonts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80"/>
        <w:spacing w:line="276" w:lineRule="auto"/>
        <w:rPr>
          <w:rFonts w:ascii="宋体" w:hAnsi="宋体" w:cs="宋体"/>
          <w:bCs/>
          <w:sz w:val="24"/>
          <w:szCs w:val="21"/>
        </w:rPr>
      </w:pPr>
      <w:r>
        <w:rPr>
          <w:rFonts w:hint="eastAsia" w:ascii="宋体" w:hAnsi="宋体" w:cs="宋体"/>
          <w:bCs/>
          <w:sz w:val="24"/>
          <w:szCs w:val="21"/>
        </w:rPr>
        <w:t xml:space="preserve">法定代表人（或授权委托人）签字：</w:t>
      </w:r>
      <w:r/>
    </w:p>
    <w:p>
      <w:pPr>
        <w:ind w:firstLine="480"/>
        <w:spacing w:line="276" w:lineRule="auto"/>
        <w:tabs>
          <w:tab w:val="center" w:pos="4775" w:leader="none"/>
        </w:tabs>
        <w:rPr>
          <w:rFonts w:ascii="宋体" w:hAnsi="宋体" w:cs="宋体"/>
          <w:bCs/>
          <w:sz w:val="24"/>
          <w:szCs w:val="21"/>
        </w:rPr>
      </w:pPr>
      <w:r>
        <w:rPr>
          <w:rFonts w:hint="eastAsia" w:ascii="宋体" w:hAnsi="宋体" w:cs="宋体"/>
          <w:bCs/>
          <w:sz w:val="24"/>
          <w:szCs w:val="21"/>
        </w:rPr>
        <w:t xml:space="preserve">投标日期：202</w:t>
      </w:r>
      <w:r>
        <w:rPr>
          <w:rFonts w:ascii="宋体" w:hAnsi="宋体" w:cs="宋体"/>
          <w:bCs/>
          <w:sz w:val="24"/>
          <w:szCs w:val="21"/>
        </w:rPr>
        <w:t xml:space="preserve">6</w:t>
      </w:r>
      <w:r>
        <w:rPr>
          <w:rFonts w:hint="eastAsia" w:ascii="宋体" w:hAnsi="宋体" w:cs="宋体"/>
          <w:bCs/>
          <w:sz w:val="24"/>
          <w:szCs w:val="21"/>
        </w:rPr>
        <w:t xml:space="preserve">年XX月XX日</w:t>
      </w:r>
      <w:bookmarkStart w:id="14" w:name="_Toc178500685"/>
      <w:r>
        <w:rPr>
          <w:rFonts w:ascii="宋体" w:hAnsi="宋体" w:cs="宋体"/>
          <w:bCs/>
          <w:sz w:val="24"/>
          <w:szCs w:val="21"/>
        </w:rPr>
        <w:tab/>
      </w:r>
      <w:r/>
    </w:p>
    <w:p>
      <w:pPr>
        <w:rPr>
          <w:rFonts w:ascii="宋体" w:hAnsi="宋体" w:cs="宋体"/>
          <w:bCs/>
          <w:sz w:val="24"/>
          <w:szCs w:val="21"/>
        </w:rPr>
      </w:pPr>
      <w:r>
        <w:rPr>
          <w:rFonts w:ascii="宋体" w:hAnsi="宋体" w:cs="宋体"/>
          <w:bCs/>
          <w:sz w:val="24"/>
          <w:szCs w:val="21"/>
        </w:rPr>
        <w:br w:type="page" w:clear="all"/>
      </w:r>
      <w:r/>
    </w:p>
    <w:p>
      <w:pPr>
        <w:pStyle w:val="70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附件6</w:t>
      </w:r>
      <w:r>
        <w:rPr>
          <w:rFonts w:hint="eastAsia" w:ascii="仿宋" w:hAnsi="仿宋" w:eastAsia="仿宋" w:cs="仿宋"/>
          <w:b/>
          <w:sz w:val="28"/>
        </w:rPr>
        <w:t xml:space="preserve">特定资格要求的证明文件</w:t>
      </w:r>
      <w:bookmarkEnd w:id="14"/>
      <w:r/>
      <w:r/>
    </w:p>
    <w:p>
      <w:pPr>
        <w:jc w:val="both"/>
        <w:spacing w:line="479" w:lineRule="atLeast"/>
        <w:rPr>
          <w:rFonts w:ascii="宋体" w:hAnsi="宋体" w:cs="宋体"/>
          <w:i/>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u w:val="single"/>
        </w:rPr>
        <w:t xml:space="preserve">1.投标产品如果属于医疗设备注册/备案范畴的；投标人须根据投标产品的类别，提供有效期内的《医疗器械经营许可证》或者《医疗器械经营备案凭证》（复印件）；</w:t>
      </w:r>
      <w:r/>
    </w:p>
    <w:p>
      <w:pPr>
        <w:jc w:val="both"/>
        <w:spacing w:line="479" w:lineRule="atLeast"/>
        <w:rPr>
          <w:rFonts w:ascii="宋体" w:hAnsi="宋体" w:cs="宋体"/>
          <w:i/>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4"/>
          <w:u w:val="single"/>
        </w:rPr>
        <w:t xml:space="preserve">2．投标产品如果属于医疗设备注册/备案范畴的；投标人须提供投标产品的有效期内的《医疗器械注册证》或者备案凭证（复印件）；</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
    </w:p>
    <w:p>
      <w:pPr>
        <w:pStyle w:val="706"/>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附件7投标函</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投标函</w:t>
      </w:r>
      <w:r/>
    </w:p>
    <w:p>
      <w:pPr>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致：</w:t>
      </w:r>
      <w:r>
        <w:rPr>
          <w:rFonts w:hint="eastAsia" w:ascii="仿宋" w:hAnsi="仿宋" w:eastAsia="仿宋" w:cs="仿宋"/>
          <w:sz w:val="28"/>
        </w:rPr>
        <w:t xml:space="preserve">江苏苏豪创新科技集团高科有限公司</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根据贵方的</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号招标文件，正式授权下述签字人_____(姓名)代表我方_______（投标人的名称），全权处理本次项目投标的有关事宜。</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据此函，__________签字人兹宣布同意如下：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1.按招标文件规定的各项要求，向买方提供所需货物（包含与货物相关的服务）。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2.我们完全理解贵方不一定将合同授予最低报价的投标人。</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3.我们已详细审核全部招标文件及其有效补充文件，我们知道必须放弃提出含糊不清或误解问题的权利。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4.我们同意从规定的开标日期起遵循本投标文件，并在规定的投标有效期期满之前均具有约束力。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5.同意向贵方提供贵方可能另外要求的与投标有关的任何证据或资料，并保证我方已提供和将要提供的文件是真实的、准确的。</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6.一旦我方中标,我方将根据招标文件的规定，严格履行合同的责任和义务,并保证在招标文件规定的时间完成项目，交付买方验收、使用。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7.与本投标有关的正式通讯地址为：</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邮         编：</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电         话：</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传         真：</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投标人开户行：</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 </w:t>
      </w:r>
      <w:r/>
    </w:p>
    <w:p>
      <w:pPr>
        <w:ind w:firstLine="560"/>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         期：________年____月____日</w:t>
      </w:r>
      <w:r/>
    </w:p>
    <w:p>
      <w:pPr>
        <w:pStyle w:val="737"/>
      </w:pPr>
      <w:r>
        <w:br w:type="page" w:clear="all"/>
      </w:r>
      <w:r/>
    </w:p>
    <w:p>
      <w:pPr>
        <w:pStyle w:val="70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附件8 中小微企业声明函</w:t>
      </w:r>
      <w:r/>
    </w:p>
    <w:p>
      <w:pPr>
        <w:ind w:firstLine="28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中小微企业声明函（货物类项目）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本公司（联合体）郑重声明，根据《政府采购促进中小企业发展管理办法》(财库[2020]46号)的规定，本公司（联合体）参加</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组织的</w:t>
      </w:r>
      <w:r>
        <w:rPr>
          <w:rFonts w:ascii="仿宋" w:hAnsi="仿宋" w:eastAsia="仿宋" w:cs="仿宋"/>
          <w:sz w:val="28"/>
          <w:u w:val="single"/>
        </w:rPr>
        <w:t xml:space="preserve">（单位名称）</w:t>
      </w:r>
      <w:r>
        <w:rPr>
          <w:rFonts w:ascii="仿宋" w:hAnsi="仿宋" w:eastAsia="仿宋" w:cs="仿宋"/>
          <w:sz w:val="28"/>
        </w:rPr>
        <w:t xml:space="preserve">采购编号为</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w:t>
      </w:r>
      <w:r>
        <w:rPr>
          <w:rFonts w:ascii="仿宋" w:hAnsi="仿宋" w:eastAsia="仿宋" w:cs="仿宋"/>
          <w:sz w:val="28"/>
          <w:u w:val="single"/>
        </w:rPr>
        <w:t xml:space="preserve">（项目名称）</w:t>
      </w:r>
      <w:r>
        <w:rPr>
          <w:rFonts w:ascii="仿宋" w:hAnsi="仿宋" w:eastAsia="仿宋" w:cs="仿宋"/>
          <w:sz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u w:val="single"/>
        </w:rPr>
        <w:t xml:space="preserve">（标的名称）</w:t>
      </w:r>
      <w:r>
        <w:rPr>
          <w:rFonts w:ascii="仿宋" w:hAnsi="仿宋" w:eastAsia="仿宋" w:cs="仿宋"/>
          <w:i/>
          <w:sz w:val="28"/>
        </w:rPr>
        <w:t xml:space="preserve">，</w:t>
      </w:r>
      <w:r>
        <w:rPr>
          <w:rFonts w:ascii="仿宋" w:hAnsi="仿宋" w:eastAsia="仿宋" w:cs="仿宋"/>
          <w:sz w:val="28"/>
        </w:rPr>
        <w:t xml:space="preserve">属于</w:t>
      </w:r>
      <w:r>
        <w:rPr>
          <w:rFonts w:ascii="仿宋" w:hAnsi="仿宋" w:eastAsia="仿宋" w:cs="仿宋"/>
          <w:sz w:val="28"/>
          <w:u w:val="single"/>
        </w:rPr>
        <w:t xml:space="preserve">工业</w:t>
      </w:r>
      <w:r>
        <w:rPr>
          <w:rFonts w:ascii="仿宋" w:hAnsi="仿宋" w:eastAsia="仿宋" w:cs="仿宋"/>
          <w:sz w:val="28"/>
        </w:rPr>
        <w:t xml:space="preserve">行业；制造商为</w:t>
      </w:r>
      <w:r>
        <w:rPr>
          <w:rFonts w:ascii="仿宋" w:hAnsi="仿宋" w:eastAsia="仿宋" w:cs="仿宋"/>
          <w:sz w:val="28"/>
          <w:u w:val="single"/>
        </w:rPr>
        <w:t xml:space="preserve">（企业名称）</w:t>
      </w:r>
      <w:r>
        <w:rPr>
          <w:rFonts w:ascii="仿宋" w:hAnsi="仿宋" w:eastAsia="仿宋" w:cs="仿宋"/>
          <w:sz w:val="28"/>
        </w:rPr>
        <w:t xml:space="preserve">，从业人员人，营业收入为万元，资产总额为万元，属于</w:t>
      </w:r>
      <w:r>
        <w:rPr>
          <w:rFonts w:ascii="仿宋" w:hAnsi="仿宋" w:eastAsia="仿宋" w:cs="仿宋"/>
          <w:sz w:val="28"/>
          <w:u w:val="single"/>
        </w:rPr>
        <w:t xml:space="preserve">（□中型企业 □小型企业 □微型企业）；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u w:val="single"/>
        </w:rPr>
        <w:t xml:space="preserve">（标的名称）</w:t>
      </w:r>
      <w:r>
        <w:rPr>
          <w:rFonts w:ascii="仿宋" w:hAnsi="仿宋" w:eastAsia="仿宋" w:cs="仿宋"/>
          <w:i/>
          <w:sz w:val="28"/>
        </w:rPr>
        <w:t xml:space="preserve">，</w:t>
      </w:r>
      <w:r>
        <w:rPr>
          <w:rFonts w:ascii="仿宋" w:hAnsi="仿宋" w:eastAsia="仿宋" w:cs="仿宋"/>
          <w:sz w:val="28"/>
        </w:rPr>
        <w:t xml:space="preserve">属于</w:t>
      </w:r>
      <w:r>
        <w:rPr>
          <w:rFonts w:ascii="仿宋" w:hAnsi="仿宋" w:eastAsia="仿宋" w:cs="仿宋"/>
          <w:sz w:val="28"/>
          <w:u w:val="single"/>
        </w:rPr>
        <w:t xml:space="preserve">工业</w:t>
      </w:r>
      <w:r>
        <w:rPr>
          <w:rFonts w:ascii="仿宋" w:hAnsi="仿宋" w:eastAsia="仿宋" w:cs="仿宋"/>
          <w:sz w:val="28"/>
        </w:rPr>
        <w:t xml:space="preserve">行业；制造商为</w:t>
      </w:r>
      <w:r>
        <w:rPr>
          <w:rFonts w:ascii="仿宋" w:hAnsi="仿宋" w:eastAsia="仿宋" w:cs="仿宋"/>
          <w:sz w:val="28"/>
          <w:u w:val="single"/>
        </w:rPr>
        <w:t xml:space="preserve">（企业名称）</w:t>
      </w:r>
      <w:r>
        <w:rPr>
          <w:rFonts w:ascii="仿宋" w:hAnsi="仿宋" w:eastAsia="仿宋" w:cs="仿宋"/>
          <w:sz w:val="28"/>
        </w:rPr>
        <w:t xml:space="preserve">，从业人员人，营业收入为万元，资产总额为万元，属于</w:t>
      </w:r>
      <w:r>
        <w:rPr>
          <w:rFonts w:ascii="仿宋" w:hAnsi="仿宋" w:eastAsia="仿宋" w:cs="仿宋"/>
          <w:sz w:val="28"/>
          <w:u w:val="single"/>
        </w:rPr>
        <w:t xml:space="preserve">（□中型企业 □小型企业 □微型企业）；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以上企业，不属于大企业的分支机构，不存在控股股东为大企业的情形，也不存在与大企业的负责人为同一人的情形。</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本企业对上述声明内容的真实性负责。如有虚假，将依法承担相应责任</w:t>
      </w:r>
      <w:r/>
    </w:p>
    <w:p>
      <w:pPr>
        <w:ind w:right="72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right="180" w:firstLine="420"/>
        <w:jc w:val="right"/>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企业名称（加盖CA电子公章）：</w:t>
      </w:r>
      <w:r/>
    </w:p>
    <w:p>
      <w:pPr>
        <w:ind w:right="480" w:firstLine="630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  期：</w:t>
      </w:r>
      <w:r/>
    </w:p>
    <w:p>
      <w:pPr>
        <w:ind w:right="480" w:firstLine="6300"/>
        <w:jc w:val="both"/>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1.从业人员、营业收入、资产总额填报上一年度数据，无上一年度数据的新成立企业可不填报。</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3.供应商自行勾选制造商的企业规模类型。</w:t>
      </w:r>
      <w:r/>
    </w:p>
    <w:p>
      <w:pPr>
        <w:pBdr>
          <w:top w:val="none" w:color="000000" w:sz="0" w:space="0"/>
          <w:left w:val="none" w:color="000000" w:sz="0" w:space="0"/>
          <w:bottom w:val="none" w:color="000000" w:sz="0" w:space="0"/>
          <w:right w:val="none" w:color="000000" w:sz="0" w:space="0"/>
        </w:pBdr>
      </w:pPr>
      <w:r>
        <w:br w:type="page" w:clear="all"/>
      </w:r>
      <w:r/>
    </w:p>
    <w:p>
      <w:pPr>
        <w:pStyle w:val="70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附件9残疾人福利性单位声明函</w:t>
      </w:r>
      <w:r/>
    </w:p>
    <w:p>
      <w:pPr>
        <w:ind w:left="561" w:hanging="14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残疾人福利性单位声明函（货物类项目）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的项目采购活动提供本单位制造的货物，或者提供其他残疾人福利性单位制造的货物（不包括使用非残疾人福利性单位注册商标的货物）。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本单位对上述声明的真实性负责。如有虚假，将依法承担相应责任。</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 非专门面向中小微型企业采购的项目，供应商如不提供此声明函，价格将不做相应扣除。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3.中标/成交供应商为残疾人福利性单位的，此声明函将随中标/成交结果同时公告，接受社会监督。</w:t>
      </w:r>
      <w:r/>
    </w:p>
    <w:p>
      <w:pPr>
        <w:ind w:firstLine="584"/>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6"/>
          <w:sz w:val="28"/>
        </w:rPr>
        <w:t xml:space="preserve"> </w:t>
      </w:r>
      <w:r/>
    </w:p>
    <w:p>
      <w:pPr>
        <w:ind w:right="873" w:firstLine="584"/>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供应商全称（加盖CA电子章）：</w:t>
      </w:r>
      <w:r/>
    </w:p>
    <w:p>
      <w:pPr>
        <w:ind w:right="1559" w:firstLine="560"/>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日  期：</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0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w:t>
      </w:r>
      <w:r>
        <w:rPr>
          <w:rFonts w:ascii="仿宋" w:hAnsi="仿宋" w:eastAsia="仿宋" w:cs="仿宋"/>
          <w:sz w:val="28"/>
        </w:rPr>
        <w:t xml:space="preserve">0实质性要求响应及偏离表</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实质性要求响应及偏离表</w:t>
      </w:r>
      <w:r/>
    </w:p>
    <w:tbl>
      <w:tblPr>
        <w:tblStyle w:val="738"/>
        <w:tblW w:w="892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1.投标人必须对技术要求和商务要求中的实质性要求逐条做出明确响应，否则作无效投标处理。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2.如果招标文件要求提供证明材料，投标人必须将证明材料列于该表之下。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3.投标人未对实质性要求逐条作出明确响应的，或未按招标文件要求提供证明材料的，该分包作无效投标处理。</w:t>
      </w:r>
      <w:r/>
    </w:p>
    <w:p>
      <w:pPr>
        <w:pBdr>
          <w:top w:val="none" w:color="000000" w:sz="0" w:space="0"/>
          <w:left w:val="none" w:color="000000" w:sz="0" w:space="0"/>
          <w:bottom w:val="none" w:color="000000" w:sz="0" w:space="0"/>
          <w:right w:val="none" w:color="000000" w:sz="0" w:space="0"/>
        </w:pBdr>
      </w:pPr>
      <w:r>
        <w:br w:type="page" w:clear="all"/>
      </w:r>
      <w:r/>
    </w:p>
    <w:p>
      <w:pPr>
        <w:pStyle w:val="706"/>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附件11相关业绩案例一览表（如有）</w:t>
      </w:r>
      <w:r/>
    </w:p>
    <w:tbl>
      <w:tblPr>
        <w:tblStyle w:val="738"/>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供货设备清单</w:t>
            </w:r>
            <w:r/>
          </w:p>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业主名称</w:t>
            </w:r>
            <w:r/>
          </w:p>
          <w:p>
            <w:pPr>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bl>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rPr>
        <w:t xml:space="preserve">说明：</w:t>
      </w:r>
      <w:r/>
    </w:p>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rPr>
        <w:t xml:space="preserve">1.投标人须提供上述业绩合同复印件；</w:t>
      </w:r>
      <w:r/>
    </w:p>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rPr>
        <w:t xml:space="preserve">2.所有合同复印件应清晰，应能体现合同签订时间、双方签名盖章等内容；</w:t>
      </w:r>
      <w:r/>
    </w:p>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spacing w:val="-6"/>
          <w:sz w:val="28"/>
        </w:rPr>
        <w:t xml:space="preserve">3.投标人应在不涉及商业秘密的前提下尽可能提供详细的合同复印件内容。</w:t>
      </w:r>
      <w:r/>
    </w:p>
    <w:p>
      <w:pPr>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rPr>
        <w:br w:type="page" w:clear="all"/>
      </w:r>
      <w:r/>
    </w:p>
    <w:p>
      <w:pPr>
        <w:pStyle w:val="70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质疑函范本</w:t>
      </w:r>
      <w:r/>
    </w:p>
    <w:p>
      <w:pPr>
        <w:jc w:val="both"/>
        <w:spacing w:before="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一、质疑供应商基本信息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质疑供应商：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地址：邮编：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联系人：联系电话：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授权代表：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联系电话：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地址：邮编：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二、质疑项目基本情况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质疑项目的名称：</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质疑项目的编号：包号：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采购人名称：</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采购文件获取日期：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三、质疑事项具体内容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质疑事项1：</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事实依据：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法律依据：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u w:val="single"/>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质疑事项2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四、与质疑事项相关的质疑请求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请求：</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签字(签章)：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公章：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质疑函制作说明：</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1.供应商提出质疑时，应提交质疑函和必要的证明材料。</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3.质疑供应商若对项目的某一分包进行质疑，质疑函中应列明具体分包号。</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4.质疑函的质疑事项应具体、明确，并有必要的事实依据和法律依据。</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5.质疑函的质疑请求应与质疑事项相关。</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6.质疑供应商为自然人的，质疑函应由本人签字；质疑供应商为法人或者其他组织的，质疑函应由法定代表人、主要负责人，或者其授权代表签字或者盖章，并加盖公章。</w:t>
      </w:r>
      <w:r/>
    </w:p>
    <w:p>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楷体">
    <w:panose1 w:val="02010609060101010101"/>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仿宋">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left="482"/>
      <w:jc w:val="center"/>
      <w:tabs>
        <w:tab w:val="center" w:pos="4153" w:leader="none"/>
        <w:tab w:val="clear" w:pos="7143" w:leader="none"/>
        <w:tab w:val="right" w:pos="8306" w:leader="none"/>
        <w:tab w:val="clear" w:pos="14287" w:leader="none"/>
      </w:tabs>
    </w:pPr>
    <w:r/>
    <w:r/>
  </w:p>
  <w:p>
    <w:pPr>
      <w:pStyle w:val="72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25"/>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decimal"/>
      <w:isLgl w:val="false"/>
      <w:suff w:val="tab"/>
      <w:lvlText w:val="第%1章"/>
      <w:lvlJc w:val="left"/>
      <w:pPr>
        <w:ind w:left="1440" w:hanging="1440"/>
      </w:pPr>
      <w:rPr>
        <w:rFonts w:ascii="仿宋" w:hAnsi="仿宋" w:eastAsia="仿宋" w:cs="黑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2"/>
      <w:numFmt w:val="japaneseCounting"/>
      <w:isLgl w:val="false"/>
      <w:suff w:val="tab"/>
      <w:lvlText w:val="%1、"/>
      <w:lvlJc w:val="left"/>
      <w:pPr>
        <w:ind w:left="510" w:hanging="510"/>
      </w:pPr>
      <w:rPr>
        <w:rFonts w:hint="default"/>
      </w:rPr>
    </w:lvl>
    <w:lvl w:ilvl="1">
      <w:start w:val="3"/>
      <w:numFmt w:val="bullet"/>
      <w:isLgl w:val="false"/>
      <w:suff w:val="tab"/>
      <w:lvlText w:val="★"/>
      <w:lvlJc w:val="left"/>
      <w:pPr>
        <w:ind w:left="780" w:hanging="360"/>
      </w:pPr>
      <w:rPr>
        <w:rFonts w:hint="eastAsia" w:ascii="宋体" w:hAnsi="宋体" w:eastAsia="宋体" w:cs="Times New Roman"/>
      </w:rPr>
    </w:lvl>
    <w:lvl w:ilvl="2">
      <w:start w:val="1"/>
      <w:numFmt w:val="decimal"/>
      <w:isLgl w:val="false"/>
      <w:suff w:val="tab"/>
      <w:lvlText w:val="%3)"/>
      <w:lvlJc w:val="left"/>
      <w:pPr>
        <w:ind w:left="1200" w:hanging="360"/>
      </w:pPr>
      <w:rPr>
        <w:rFonts w:hint="eastAsia"/>
      </w:rPr>
    </w:lvl>
    <w:lvl w:ilvl="3">
      <w:start w:val="1"/>
      <w:numFmt w:val="decimal"/>
      <w:isLgl w:val="false"/>
      <w:suff w:val="tab"/>
      <w:lvlText w:val="%4）"/>
      <w:lvlJc w:val="left"/>
      <w:pPr>
        <w:ind w:left="1620" w:hanging="360"/>
      </w:pPr>
      <w:rPr>
        <w:rFonts w:hint="eastAsia"/>
      </w:r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color w:val="auto"/>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num>
  <w:num w:numId="2">
    <w:abstractNumId w:val="5"/>
  </w:num>
  <w:num w:numId="3">
    <w:abstractNumId w:val="3"/>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4" w:default="1">
    <w:name w:val="Normal"/>
    <w:uiPriority w:val="0"/>
    <w:qFormat/>
    <w:rPr>
      <w:rFonts w:ascii="Times New Roman" w:hAnsi="Times New Roman" w:cs="Times New Roman" w:eastAsiaTheme="minorEastAsia"/>
      <w:lang w:val="en-US" w:eastAsia="zh-CN" w:bidi="ar-SA"/>
    </w:rPr>
  </w:style>
  <w:style w:type="paragraph" w:styleId="705">
    <w:name w:val="Heading 1"/>
    <w:basedOn w:val="704"/>
    <w:next w:val="704"/>
    <w:link w:val="781"/>
    <w:uiPriority w:val="9"/>
    <w:qFormat/>
    <w:pPr>
      <w:keepLines/>
      <w:keepNext/>
      <w:spacing w:before="480" w:after="200"/>
      <w:outlineLvl w:val="0"/>
    </w:pPr>
    <w:rPr>
      <w:rFonts w:ascii="Arial" w:hAnsi="Arial" w:eastAsia="Arial" w:cs="Arial"/>
      <w:sz w:val="40"/>
      <w:szCs w:val="40"/>
    </w:rPr>
  </w:style>
  <w:style w:type="paragraph" w:styleId="706">
    <w:name w:val="Heading 2"/>
    <w:next w:val="704"/>
    <w:link w:val="782"/>
    <w:uiPriority w:val="9"/>
    <w:unhideWhenUsed/>
    <w:qFormat/>
    <w:pPr>
      <w:keepLines/>
      <w:keepNext/>
      <w:spacing w:before="360" w:after="200"/>
      <w:outlineLvl w:val="1"/>
    </w:pPr>
    <w:rPr>
      <w:rFonts w:ascii="Arial" w:hAnsi="Arial" w:eastAsia="Arial" w:cs="Arial"/>
      <w:sz w:val="34"/>
      <w:lang w:val="en-US" w:eastAsia="zh-CN" w:bidi="ar-SA"/>
    </w:rPr>
  </w:style>
  <w:style w:type="paragraph" w:styleId="707">
    <w:name w:val="Heading 3"/>
    <w:next w:val="704"/>
    <w:link w:val="78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08">
    <w:name w:val="Heading 4"/>
    <w:next w:val="704"/>
    <w:link w:val="78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09">
    <w:name w:val="Heading 5"/>
    <w:next w:val="704"/>
    <w:link w:val="78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0">
    <w:name w:val="Heading 6"/>
    <w:next w:val="704"/>
    <w:link w:val="78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1">
    <w:name w:val="Heading 7"/>
    <w:next w:val="704"/>
    <w:link w:val="78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2">
    <w:name w:val="Heading 8"/>
    <w:next w:val="704"/>
    <w:link w:val="78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3">
    <w:name w:val="Heading 9"/>
    <w:next w:val="704"/>
    <w:link w:val="78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4" w:default="1">
    <w:name w:val="Default Paragraph Font"/>
    <w:uiPriority w:val="1"/>
    <w:semiHidden/>
    <w:unhideWhenUsed/>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next w:val="704"/>
    <w:uiPriority w:val="39"/>
    <w:unhideWhenUsed/>
    <w:qFormat/>
    <w:pPr>
      <w:ind w:left="1701"/>
      <w:spacing w:after="57"/>
    </w:pPr>
    <w:rPr>
      <w:rFonts w:ascii="Times New Roman" w:hAnsi="Times New Roman" w:cs="Times New Roman" w:eastAsiaTheme="minorEastAsia"/>
      <w:lang w:val="en-US" w:eastAsia="zh-CN" w:bidi="ar-SA"/>
    </w:rPr>
  </w:style>
  <w:style w:type="paragraph" w:styleId="717">
    <w:name w:val="Caption"/>
    <w:next w:val="704"/>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18">
    <w:name w:val="annotation text"/>
    <w:basedOn w:val="704"/>
    <w:link w:val="911"/>
    <w:uiPriority w:val="0"/>
    <w:unhideWhenUsed/>
    <w:qFormat/>
  </w:style>
  <w:style w:type="paragraph" w:styleId="719">
    <w:name w:val="Body Text"/>
    <w:basedOn w:val="704"/>
    <w:next w:val="704"/>
    <w:uiPriority w:val="0"/>
    <w:qFormat/>
    <w:rPr>
      <w:rFonts w:ascii="楷体_GB2312" w:hAnsi="Arial" w:eastAsia="楷体_GB2312"/>
      <w:sz w:val="28"/>
      <w:szCs w:val="28"/>
    </w:rPr>
  </w:style>
  <w:style w:type="paragraph" w:styleId="720">
    <w:name w:val="toc 5"/>
    <w:next w:val="704"/>
    <w:uiPriority w:val="39"/>
    <w:unhideWhenUsed/>
    <w:qFormat/>
    <w:pPr>
      <w:ind w:left="1134"/>
      <w:spacing w:after="57"/>
    </w:pPr>
    <w:rPr>
      <w:rFonts w:ascii="Times New Roman" w:hAnsi="Times New Roman" w:cs="Times New Roman" w:eastAsiaTheme="minorEastAsia"/>
      <w:lang w:val="en-US" w:eastAsia="zh-CN" w:bidi="ar-SA"/>
    </w:rPr>
  </w:style>
  <w:style w:type="paragraph" w:styleId="721">
    <w:name w:val="toc 3"/>
    <w:next w:val="704"/>
    <w:uiPriority w:val="39"/>
    <w:unhideWhenUsed/>
    <w:qFormat/>
    <w:pPr>
      <w:ind w:left="567"/>
      <w:spacing w:after="57"/>
    </w:pPr>
    <w:rPr>
      <w:rFonts w:ascii="Times New Roman" w:hAnsi="Times New Roman" w:cs="Times New Roman" w:eastAsiaTheme="minorEastAsia"/>
      <w:lang w:val="en-US" w:eastAsia="zh-CN" w:bidi="ar-SA"/>
    </w:rPr>
  </w:style>
  <w:style w:type="paragraph" w:styleId="722">
    <w:name w:val="toc 8"/>
    <w:next w:val="704"/>
    <w:uiPriority w:val="39"/>
    <w:unhideWhenUsed/>
    <w:qFormat/>
    <w:pPr>
      <w:ind w:left="1984"/>
      <w:spacing w:after="57"/>
    </w:pPr>
    <w:rPr>
      <w:rFonts w:ascii="Times New Roman" w:hAnsi="Times New Roman" w:cs="Times New Roman" w:eastAsiaTheme="minorEastAsia"/>
      <w:lang w:val="en-US" w:eastAsia="zh-CN" w:bidi="ar-SA"/>
    </w:rPr>
  </w:style>
  <w:style w:type="paragraph" w:styleId="723">
    <w:name w:val="endnote text"/>
    <w:link w:val="908"/>
    <w:uiPriority w:val="99"/>
    <w:semiHidden/>
    <w:unhideWhenUsed/>
    <w:qFormat/>
    <w:rPr>
      <w:rFonts w:ascii="Times New Roman" w:hAnsi="Times New Roman" w:cs="Times New Roman" w:eastAsiaTheme="minorEastAsia"/>
      <w:lang w:val="en-US" w:eastAsia="zh-CN" w:bidi="ar-SA"/>
    </w:rPr>
  </w:style>
  <w:style w:type="paragraph" w:styleId="724">
    <w:name w:val="Balloon Text"/>
    <w:basedOn w:val="704"/>
    <w:link w:val="913"/>
    <w:uiPriority w:val="99"/>
    <w:semiHidden/>
    <w:unhideWhenUsed/>
    <w:qFormat/>
    <w:rPr>
      <w:sz w:val="18"/>
      <w:szCs w:val="18"/>
    </w:rPr>
  </w:style>
  <w:style w:type="paragraph" w:styleId="725">
    <w:name w:val="Footer"/>
    <w:basedOn w:val="704"/>
    <w:link w:val="800"/>
    <w:uiPriority w:val="99"/>
    <w:unhideWhenUsed/>
    <w:qFormat/>
    <w:pPr>
      <w:tabs>
        <w:tab w:val="center" w:pos="7143" w:leader="none"/>
        <w:tab w:val="right" w:pos="14287" w:leader="none"/>
      </w:tabs>
    </w:pPr>
  </w:style>
  <w:style w:type="paragraph" w:styleId="726">
    <w:name w:val="Header"/>
    <w:basedOn w:val="704"/>
    <w:link w:val="798"/>
    <w:uiPriority w:val="99"/>
    <w:unhideWhenUsed/>
    <w:qFormat/>
    <w:pPr>
      <w:tabs>
        <w:tab w:val="center" w:pos="7143" w:leader="none"/>
        <w:tab w:val="right" w:pos="14287" w:leader="none"/>
      </w:tabs>
    </w:pPr>
  </w:style>
  <w:style w:type="paragraph" w:styleId="727">
    <w:name w:val="toc 1"/>
    <w:next w:val="704"/>
    <w:uiPriority w:val="39"/>
    <w:unhideWhenUsed/>
    <w:qFormat/>
    <w:pPr>
      <w:spacing w:after="57"/>
    </w:pPr>
    <w:rPr>
      <w:rFonts w:ascii="Times New Roman" w:hAnsi="Times New Roman" w:cs="Times New Roman" w:eastAsiaTheme="minorEastAsia"/>
      <w:lang w:val="en-US" w:eastAsia="zh-CN" w:bidi="ar-SA"/>
    </w:rPr>
  </w:style>
  <w:style w:type="paragraph" w:styleId="728">
    <w:name w:val="toc 4"/>
    <w:next w:val="704"/>
    <w:uiPriority w:val="39"/>
    <w:unhideWhenUsed/>
    <w:qFormat/>
    <w:pPr>
      <w:ind w:left="850"/>
      <w:spacing w:after="57"/>
    </w:pPr>
    <w:rPr>
      <w:rFonts w:ascii="Times New Roman" w:hAnsi="Times New Roman" w:cs="Times New Roman" w:eastAsiaTheme="minorEastAsia"/>
      <w:lang w:val="en-US" w:eastAsia="zh-CN" w:bidi="ar-SA"/>
    </w:rPr>
  </w:style>
  <w:style w:type="paragraph" w:styleId="729">
    <w:name w:val="Subtitle"/>
    <w:link w:val="793"/>
    <w:uiPriority w:val="11"/>
    <w:qFormat/>
    <w:pPr>
      <w:spacing w:before="200" w:after="200"/>
    </w:pPr>
    <w:rPr>
      <w:rFonts w:ascii="Times New Roman" w:hAnsi="Times New Roman" w:cs="Times New Roman" w:eastAsiaTheme="minorEastAsia"/>
      <w:sz w:val="24"/>
      <w:szCs w:val="24"/>
      <w:lang w:val="en-US" w:eastAsia="zh-CN" w:bidi="ar-SA"/>
    </w:rPr>
  </w:style>
  <w:style w:type="paragraph" w:styleId="730">
    <w:name w:val="footnote text"/>
    <w:link w:val="907"/>
    <w:uiPriority w:val="99"/>
    <w:semiHidden/>
    <w:unhideWhenUsed/>
    <w:qFormat/>
    <w:pPr>
      <w:spacing w:after="40"/>
    </w:pPr>
    <w:rPr>
      <w:rFonts w:ascii="Times New Roman" w:hAnsi="Times New Roman" w:cs="Times New Roman" w:eastAsiaTheme="minorEastAsia"/>
      <w:sz w:val="18"/>
      <w:lang w:val="en-US" w:eastAsia="zh-CN" w:bidi="ar-SA"/>
    </w:rPr>
  </w:style>
  <w:style w:type="paragraph" w:styleId="731">
    <w:name w:val="toc 6"/>
    <w:next w:val="704"/>
    <w:uiPriority w:val="39"/>
    <w:unhideWhenUsed/>
    <w:qFormat/>
    <w:pPr>
      <w:ind w:left="1417"/>
      <w:spacing w:after="57"/>
    </w:pPr>
    <w:rPr>
      <w:rFonts w:ascii="Times New Roman" w:hAnsi="Times New Roman" w:cs="Times New Roman" w:eastAsiaTheme="minorEastAsia"/>
      <w:lang w:val="en-US" w:eastAsia="zh-CN" w:bidi="ar-SA"/>
    </w:rPr>
  </w:style>
  <w:style w:type="paragraph" w:styleId="732">
    <w:name w:val="table of figures"/>
    <w:next w:val="704"/>
    <w:uiPriority w:val="99"/>
    <w:unhideWhenUsed/>
    <w:qFormat/>
    <w:rPr>
      <w:rFonts w:ascii="Times New Roman" w:hAnsi="Times New Roman" w:cs="Times New Roman" w:eastAsiaTheme="minorEastAsia"/>
      <w:lang w:val="en-US" w:eastAsia="zh-CN" w:bidi="ar-SA"/>
    </w:rPr>
  </w:style>
  <w:style w:type="paragraph" w:styleId="733">
    <w:name w:val="toc 2"/>
    <w:next w:val="704"/>
    <w:uiPriority w:val="39"/>
    <w:unhideWhenUsed/>
    <w:qFormat/>
    <w:pPr>
      <w:ind w:left="283"/>
      <w:spacing w:after="57"/>
    </w:pPr>
    <w:rPr>
      <w:rFonts w:ascii="Times New Roman" w:hAnsi="Times New Roman" w:cs="Times New Roman" w:eastAsiaTheme="minorEastAsia"/>
      <w:lang w:val="en-US" w:eastAsia="zh-CN" w:bidi="ar-SA"/>
    </w:rPr>
  </w:style>
  <w:style w:type="paragraph" w:styleId="734">
    <w:name w:val="toc 9"/>
    <w:next w:val="704"/>
    <w:uiPriority w:val="39"/>
    <w:unhideWhenUsed/>
    <w:qFormat/>
    <w:pPr>
      <w:ind w:left="2268"/>
      <w:spacing w:after="57"/>
    </w:pPr>
    <w:rPr>
      <w:rFonts w:ascii="Times New Roman" w:hAnsi="Times New Roman" w:cs="Times New Roman" w:eastAsiaTheme="minorEastAsia"/>
      <w:lang w:val="en-US" w:eastAsia="zh-CN" w:bidi="ar-SA"/>
    </w:rPr>
  </w:style>
  <w:style w:type="paragraph" w:styleId="735">
    <w:name w:val="Title"/>
    <w:link w:val="792"/>
    <w:uiPriority w:val="10"/>
    <w:qFormat/>
    <w:pPr>
      <w:contextualSpacing/>
      <w:spacing w:before="300" w:after="200"/>
    </w:pPr>
    <w:rPr>
      <w:rFonts w:ascii="Times New Roman" w:hAnsi="Times New Roman" w:cs="Times New Roman" w:eastAsiaTheme="minorEastAsia"/>
      <w:sz w:val="48"/>
      <w:szCs w:val="48"/>
      <w:lang w:val="en-US" w:eastAsia="zh-CN" w:bidi="ar-SA"/>
    </w:rPr>
  </w:style>
  <w:style w:type="paragraph" w:styleId="736">
    <w:name w:val="annotation subject"/>
    <w:basedOn w:val="718"/>
    <w:next w:val="718"/>
    <w:link w:val="912"/>
    <w:uiPriority w:val="99"/>
    <w:semiHidden/>
    <w:unhideWhenUsed/>
    <w:qFormat/>
    <w:rPr>
      <w:b/>
      <w:bCs/>
    </w:rPr>
  </w:style>
  <w:style w:type="paragraph" w:styleId="737">
    <w:name w:val="Body Text First Indent"/>
    <w:basedOn w:val="719"/>
    <w:uiPriority w:val="0"/>
    <w:qFormat/>
    <w:pPr>
      <w:ind w:firstLine="420"/>
      <w:spacing w:after="120"/>
    </w:pPr>
    <w:rPr>
      <w:sz w:val="21"/>
      <w:szCs w:val="24"/>
      <w:lang w:val="zh-CN"/>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4"/>
    <w:uiPriority w:val="22"/>
    <w:qFormat/>
    <w:rPr>
      <w:b/>
      <w:bCs/>
    </w:r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annotation reference"/>
    <w:basedOn w:val="714"/>
    <w:uiPriority w:val="0"/>
    <w:unhideWhenUsed/>
    <w:qFormat/>
    <w:rPr>
      <w:sz w:val="21"/>
      <w:szCs w:val="21"/>
    </w:rPr>
  </w:style>
  <w:style w:type="character" w:styleId="743">
    <w:name w:val="footnote reference"/>
    <w:uiPriority w:val="99"/>
    <w:unhideWhenUsed/>
    <w:qFormat/>
    <w:rPr>
      <w:vertAlign w:val="superscript"/>
    </w:rPr>
  </w:style>
  <w:style w:type="character" w:styleId="744" w:customStyle="1">
    <w:name w:val="Heading 1 Char"/>
    <w:basedOn w:val="714"/>
    <w:uiPriority w:val="9"/>
    <w:qFormat/>
    <w:rPr>
      <w:rFonts w:ascii="Arial" w:hAnsi="Arial" w:eastAsia="Arial" w:cs="Arial"/>
      <w:sz w:val="40"/>
      <w:szCs w:val="40"/>
    </w:rPr>
  </w:style>
  <w:style w:type="character" w:styleId="745" w:customStyle="1">
    <w:name w:val="Heading 2 Char"/>
    <w:basedOn w:val="714"/>
    <w:uiPriority w:val="9"/>
    <w:qFormat/>
    <w:rPr>
      <w:rFonts w:ascii="Arial" w:hAnsi="Arial" w:eastAsia="Arial" w:cs="Arial"/>
      <w:sz w:val="34"/>
    </w:rPr>
  </w:style>
  <w:style w:type="character" w:styleId="746" w:customStyle="1">
    <w:name w:val="Heading 3 Char"/>
    <w:basedOn w:val="714"/>
    <w:uiPriority w:val="9"/>
    <w:qFormat/>
    <w:rPr>
      <w:rFonts w:ascii="Arial" w:hAnsi="Arial" w:eastAsia="Arial" w:cs="Arial"/>
      <w:sz w:val="30"/>
      <w:szCs w:val="30"/>
    </w:rPr>
  </w:style>
  <w:style w:type="character" w:styleId="747" w:customStyle="1">
    <w:name w:val="Heading 4 Char"/>
    <w:basedOn w:val="714"/>
    <w:uiPriority w:val="9"/>
    <w:qFormat/>
    <w:rPr>
      <w:rFonts w:ascii="Arial" w:hAnsi="Arial" w:eastAsia="Arial" w:cs="Arial"/>
      <w:b/>
      <w:bCs/>
      <w:sz w:val="26"/>
      <w:szCs w:val="26"/>
    </w:rPr>
  </w:style>
  <w:style w:type="character" w:styleId="748" w:customStyle="1">
    <w:name w:val="Heading 5 Char"/>
    <w:basedOn w:val="714"/>
    <w:uiPriority w:val="9"/>
    <w:qFormat/>
    <w:rPr>
      <w:rFonts w:ascii="Arial" w:hAnsi="Arial" w:eastAsia="Arial" w:cs="Arial"/>
      <w:b/>
      <w:bCs/>
      <w:sz w:val="24"/>
      <w:szCs w:val="24"/>
    </w:rPr>
  </w:style>
  <w:style w:type="character" w:styleId="749" w:customStyle="1">
    <w:name w:val="Heading 6 Char"/>
    <w:basedOn w:val="714"/>
    <w:uiPriority w:val="9"/>
    <w:qFormat/>
    <w:rPr>
      <w:rFonts w:ascii="Arial" w:hAnsi="Arial" w:eastAsia="Arial" w:cs="Arial"/>
      <w:b/>
      <w:bCs/>
      <w:sz w:val="22"/>
      <w:szCs w:val="22"/>
    </w:rPr>
  </w:style>
  <w:style w:type="character" w:styleId="750" w:customStyle="1">
    <w:name w:val="Heading 7 Char"/>
    <w:basedOn w:val="714"/>
    <w:uiPriority w:val="9"/>
    <w:qFormat/>
    <w:rPr>
      <w:rFonts w:ascii="Arial" w:hAnsi="Arial" w:eastAsia="Arial" w:cs="Arial"/>
      <w:b/>
      <w:bCs/>
      <w:i/>
      <w:iCs/>
      <w:sz w:val="22"/>
      <w:szCs w:val="22"/>
    </w:rPr>
  </w:style>
  <w:style w:type="character" w:styleId="751" w:customStyle="1">
    <w:name w:val="Heading 8 Char"/>
    <w:basedOn w:val="714"/>
    <w:uiPriority w:val="9"/>
    <w:qFormat/>
    <w:rPr>
      <w:rFonts w:ascii="Arial" w:hAnsi="Arial" w:eastAsia="Arial" w:cs="Arial"/>
      <w:i/>
      <w:iCs/>
      <w:sz w:val="22"/>
      <w:szCs w:val="22"/>
    </w:rPr>
  </w:style>
  <w:style w:type="character" w:styleId="752" w:customStyle="1">
    <w:name w:val="Heading 9 Char"/>
    <w:basedOn w:val="714"/>
    <w:uiPriority w:val="9"/>
    <w:qFormat/>
    <w:rPr>
      <w:rFonts w:ascii="Arial" w:hAnsi="Arial" w:eastAsia="Arial" w:cs="Arial"/>
      <w:i/>
      <w:iCs/>
      <w:sz w:val="21"/>
      <w:szCs w:val="21"/>
    </w:rPr>
  </w:style>
  <w:style w:type="character" w:styleId="753" w:customStyle="1">
    <w:name w:val="Title Char"/>
    <w:basedOn w:val="714"/>
    <w:uiPriority w:val="10"/>
    <w:qFormat/>
    <w:rPr>
      <w:sz w:val="48"/>
      <w:szCs w:val="48"/>
    </w:rPr>
  </w:style>
  <w:style w:type="character" w:styleId="754" w:customStyle="1">
    <w:name w:val="Subtitle Char"/>
    <w:basedOn w:val="714"/>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714"/>
    <w:uiPriority w:val="99"/>
    <w:qFormat/>
  </w:style>
  <w:style w:type="character" w:styleId="758" w:customStyle="1">
    <w:name w:val="Caption Char"/>
    <w:uiPriority w:val="99"/>
    <w:qFormat/>
  </w:style>
  <w:style w:type="table" w:styleId="759"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1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1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71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Footnote Text Char"/>
    <w:uiPriority w:val="99"/>
    <w:qFormat/>
    <w:rPr>
      <w:sz w:val="18"/>
    </w:rPr>
  </w:style>
  <w:style w:type="character" w:styleId="779" w:customStyle="1">
    <w:name w:val="Endnote Text Char"/>
    <w:uiPriority w:val="99"/>
    <w:qFormat/>
    <w:rPr>
      <w:sz w:val="20"/>
    </w:rPr>
  </w:style>
  <w:style w:type="paragraph" w:styleId="780" w:customStyle="1">
    <w:name w:val="TOC 标题1"/>
    <w:uiPriority w:val="39"/>
    <w:unhideWhenUsed/>
    <w:qFormat/>
    <w:rPr>
      <w:rFonts w:ascii="Times New Roman" w:hAnsi="Times New Roman" w:cs="Times New Roman" w:eastAsiaTheme="minorEastAsia"/>
      <w:lang w:val="en-US" w:eastAsia="zh-CN" w:bidi="ar-SA"/>
    </w:rPr>
  </w:style>
  <w:style w:type="character" w:styleId="781" w:customStyle="1">
    <w:name w:val="标题 1 字符"/>
    <w:link w:val="705"/>
    <w:uiPriority w:val="9"/>
    <w:qFormat/>
    <w:rPr>
      <w:rFonts w:ascii="Arial" w:hAnsi="Arial" w:eastAsia="Arial" w:cs="Arial"/>
      <w:sz w:val="40"/>
      <w:szCs w:val="40"/>
    </w:rPr>
  </w:style>
  <w:style w:type="character" w:styleId="782" w:customStyle="1">
    <w:name w:val="标题 2 字符"/>
    <w:link w:val="706"/>
    <w:uiPriority w:val="9"/>
    <w:qFormat/>
    <w:rPr>
      <w:rFonts w:ascii="Arial" w:hAnsi="Arial" w:eastAsia="Arial" w:cs="Arial"/>
      <w:sz w:val="34"/>
    </w:rPr>
  </w:style>
  <w:style w:type="character" w:styleId="783" w:customStyle="1">
    <w:name w:val="标题 3 字符"/>
    <w:link w:val="707"/>
    <w:uiPriority w:val="9"/>
    <w:qFormat/>
    <w:rPr>
      <w:rFonts w:ascii="Arial" w:hAnsi="Arial" w:eastAsia="Arial" w:cs="Arial"/>
      <w:sz w:val="30"/>
      <w:szCs w:val="30"/>
    </w:rPr>
  </w:style>
  <w:style w:type="character" w:styleId="784" w:customStyle="1">
    <w:name w:val="标题 4 字符"/>
    <w:link w:val="708"/>
    <w:uiPriority w:val="9"/>
    <w:qFormat/>
    <w:rPr>
      <w:rFonts w:ascii="Arial" w:hAnsi="Arial" w:eastAsia="Arial" w:cs="Arial"/>
      <w:b/>
      <w:bCs/>
      <w:sz w:val="26"/>
      <w:szCs w:val="26"/>
    </w:rPr>
  </w:style>
  <w:style w:type="character" w:styleId="785" w:customStyle="1">
    <w:name w:val="标题 5 字符"/>
    <w:link w:val="709"/>
    <w:uiPriority w:val="9"/>
    <w:qFormat/>
    <w:rPr>
      <w:rFonts w:ascii="Arial" w:hAnsi="Arial" w:eastAsia="Arial" w:cs="Arial"/>
      <w:b/>
      <w:bCs/>
      <w:sz w:val="24"/>
      <w:szCs w:val="24"/>
    </w:rPr>
  </w:style>
  <w:style w:type="character" w:styleId="786" w:customStyle="1">
    <w:name w:val="标题 6 字符"/>
    <w:link w:val="710"/>
    <w:uiPriority w:val="9"/>
    <w:qFormat/>
    <w:rPr>
      <w:rFonts w:ascii="Arial" w:hAnsi="Arial" w:eastAsia="Arial" w:cs="Arial"/>
      <w:b/>
      <w:bCs/>
      <w:sz w:val="22"/>
      <w:szCs w:val="22"/>
    </w:rPr>
  </w:style>
  <w:style w:type="character" w:styleId="787" w:customStyle="1">
    <w:name w:val="标题 7 字符"/>
    <w:link w:val="711"/>
    <w:uiPriority w:val="9"/>
    <w:qFormat/>
    <w:rPr>
      <w:rFonts w:ascii="Arial" w:hAnsi="Arial" w:eastAsia="Arial" w:cs="Arial"/>
      <w:b/>
      <w:bCs/>
      <w:i/>
      <w:iCs/>
      <w:sz w:val="22"/>
      <w:szCs w:val="22"/>
    </w:rPr>
  </w:style>
  <w:style w:type="character" w:styleId="788" w:customStyle="1">
    <w:name w:val="标题 8 字符"/>
    <w:link w:val="712"/>
    <w:uiPriority w:val="9"/>
    <w:qFormat/>
    <w:rPr>
      <w:rFonts w:ascii="Arial" w:hAnsi="Arial" w:eastAsia="Arial" w:cs="Arial"/>
      <w:i/>
      <w:iCs/>
      <w:sz w:val="22"/>
      <w:szCs w:val="22"/>
    </w:rPr>
  </w:style>
  <w:style w:type="character" w:styleId="789" w:customStyle="1">
    <w:name w:val="标题 9 字符"/>
    <w:link w:val="713"/>
    <w:uiPriority w:val="9"/>
    <w:qFormat/>
    <w:rPr>
      <w:rFonts w:ascii="Arial" w:hAnsi="Arial" w:eastAsia="Arial" w:cs="Arial"/>
      <w:i/>
      <w:iCs/>
      <w:sz w:val="21"/>
      <w:szCs w:val="21"/>
    </w:rPr>
  </w:style>
  <w:style w:type="paragraph" w:styleId="790">
    <w:name w:val="List Paragraph"/>
    <w:uiPriority w:val="34"/>
    <w:qFormat/>
    <w:pPr>
      <w:contextualSpacing/>
      <w:ind w:left="720"/>
    </w:pPr>
    <w:rPr>
      <w:rFonts w:ascii="Times New Roman" w:hAnsi="Times New Roman" w:cs="Times New Roman" w:eastAsiaTheme="minorEastAsia"/>
      <w:lang w:val="en-US" w:eastAsia="zh-CN" w:bidi="ar-SA"/>
    </w:rPr>
  </w:style>
  <w:style w:type="paragraph" w:styleId="791">
    <w:name w:val="No Spacing"/>
    <w:uiPriority w:val="1"/>
    <w:qFormat/>
    <w:rPr>
      <w:rFonts w:ascii="Times New Roman" w:hAnsi="Times New Roman" w:cs="Times New Roman" w:eastAsiaTheme="minorEastAsia"/>
      <w:lang w:val="en-US" w:eastAsia="zh-CN" w:bidi="ar-SA"/>
    </w:rPr>
  </w:style>
  <w:style w:type="character" w:styleId="792" w:customStyle="1">
    <w:name w:val="标题 字符"/>
    <w:link w:val="735"/>
    <w:uiPriority w:val="10"/>
    <w:qFormat/>
    <w:rPr>
      <w:sz w:val="48"/>
      <w:szCs w:val="48"/>
    </w:rPr>
  </w:style>
  <w:style w:type="character" w:styleId="793" w:customStyle="1">
    <w:name w:val="副标题 字符"/>
    <w:link w:val="729"/>
    <w:uiPriority w:val="11"/>
    <w:qFormat/>
    <w:rPr>
      <w:sz w:val="24"/>
      <w:szCs w:val="24"/>
    </w:rPr>
  </w:style>
  <w:style w:type="paragraph" w:styleId="794">
    <w:name w:val="Quote"/>
    <w:link w:val="795"/>
    <w:uiPriority w:val="29"/>
    <w:qFormat/>
    <w:pPr>
      <w:ind w:left="720" w:right="720"/>
    </w:pPr>
    <w:rPr>
      <w:rFonts w:ascii="Times New Roman" w:hAnsi="Times New Roman" w:cs="Times New Roman" w:eastAsiaTheme="minorEastAsia"/>
      <w:i/>
      <w:lang w:val="en-US" w:eastAsia="zh-CN" w:bidi="ar-SA"/>
    </w:rPr>
  </w:style>
  <w:style w:type="character" w:styleId="795" w:customStyle="1">
    <w:name w:val="引用 字符"/>
    <w:link w:val="794"/>
    <w:uiPriority w:val="29"/>
    <w:qFormat/>
    <w:rPr>
      <w:i/>
    </w:rPr>
  </w:style>
  <w:style w:type="paragraph" w:styleId="796">
    <w:name w:val="Intense Quote"/>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797" w:customStyle="1">
    <w:name w:val="明显引用 字符"/>
    <w:link w:val="796"/>
    <w:uiPriority w:val="30"/>
    <w:qFormat/>
    <w:rPr>
      <w:i/>
    </w:rPr>
  </w:style>
  <w:style w:type="character" w:styleId="798" w:customStyle="1">
    <w:name w:val="页眉 字符"/>
    <w:link w:val="726"/>
    <w:uiPriority w:val="99"/>
    <w:qFormat/>
  </w:style>
  <w:style w:type="character" w:styleId="799" w:customStyle="1">
    <w:name w:val="Footer Char"/>
    <w:uiPriority w:val="99"/>
    <w:qFormat/>
  </w:style>
  <w:style w:type="character" w:styleId="800" w:customStyle="1">
    <w:name w:val="页脚 字符"/>
    <w:link w:val="725"/>
    <w:uiPriority w:val="99"/>
    <w:qFormat/>
  </w:style>
  <w:style w:type="table" w:styleId="8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30"/>
    <w:uiPriority w:val="99"/>
    <w:qFormat/>
    <w:rPr>
      <w:sz w:val="18"/>
    </w:rPr>
  </w:style>
  <w:style w:type="character" w:styleId="908" w:customStyle="1">
    <w:name w:val="尾注文本 字符"/>
    <w:link w:val="723"/>
    <w:uiPriority w:val="99"/>
    <w:qFormat/>
    <w:rPr>
      <w:sz w:val="20"/>
    </w:rPr>
  </w:style>
  <w:style w:type="paragraph" w:styleId="909" w:customStyle="1">
    <w:name w:val="TOC 标题11"/>
    <w:uiPriority w:val="39"/>
    <w:unhideWhenUsed/>
    <w:qFormat/>
    <w:rPr>
      <w:rFonts w:ascii="Times New Roman" w:hAnsi="Times New Roman" w:cs="Times New Roman" w:eastAsiaTheme="minorEastAsia"/>
      <w:lang w:val="en-US" w:eastAsia="zh-CN" w:bidi="ar-SA"/>
    </w:rPr>
  </w:style>
  <w:style w:type="paragraph" w:styleId="910" w:customStyle="1">
    <w:name w:val="修订1"/>
    <w:hidden/>
    <w:uiPriority w:val="99"/>
    <w:semiHidden/>
    <w:qFormat/>
    <w:rPr>
      <w:rFonts w:ascii="Times New Roman" w:hAnsi="Times New Roman" w:cs="Times New Roman" w:eastAsiaTheme="minorEastAsia"/>
      <w:lang w:val="en-US" w:eastAsia="zh-CN" w:bidi="ar-SA"/>
    </w:rPr>
  </w:style>
  <w:style w:type="character" w:styleId="911" w:customStyle="1">
    <w:name w:val="批注文字 字符"/>
    <w:basedOn w:val="714"/>
    <w:link w:val="718"/>
    <w:uiPriority w:val="0"/>
    <w:qFormat/>
  </w:style>
  <w:style w:type="character" w:styleId="912" w:customStyle="1">
    <w:name w:val="批注主题 字符"/>
    <w:basedOn w:val="911"/>
    <w:link w:val="736"/>
    <w:uiPriority w:val="99"/>
    <w:semiHidden/>
    <w:qFormat/>
    <w:rPr>
      <w:b/>
      <w:bCs/>
    </w:rPr>
  </w:style>
  <w:style w:type="character" w:styleId="913" w:customStyle="1">
    <w:name w:val="批注框文本 字符"/>
    <w:basedOn w:val="714"/>
    <w:link w:val="724"/>
    <w:uiPriority w:val="99"/>
    <w:semiHidden/>
    <w:qFormat/>
    <w:rPr>
      <w:sz w:val="18"/>
      <w:szCs w:val="18"/>
    </w:rPr>
  </w:style>
  <w:style w:type="paragraph" w:styleId="914" w:customStyle="1">
    <w:name w:val="修订2"/>
    <w:hidden/>
    <w:uiPriority w:val="99"/>
    <w:unhideWhenUsed/>
    <w:qFormat/>
    <w:rPr>
      <w:rFonts w:ascii="Times New Roman" w:hAnsi="Times New Roman" w:cs="Times New Roman" w:eastAsiaTheme="minorEastAsia"/>
      <w:lang w:val="en-US" w:eastAsia="zh-CN" w:bidi="ar-SA"/>
    </w:rPr>
  </w:style>
  <w:style w:type="paragraph" w:styleId="915" w:customStyle="1">
    <w:name w:val="修订3"/>
    <w:hidden/>
    <w:uiPriority w:val="99"/>
    <w:semiHidden/>
    <w:qFormat/>
    <w:rPr>
      <w:rFonts w:ascii="Times New Roman" w:hAnsi="Times New Roman" w:cs="Times New Roman" w:eastAsiaTheme="minorEastAsia"/>
      <w:lang w:val="en-US" w:eastAsia="zh-CN" w:bidi="ar-SA"/>
    </w:rPr>
  </w:style>
  <w:style w:type="paragraph" w:styleId="916" w:customStyle="1">
    <w:name w:val="普通正文"/>
    <w:basedOn w:val="704"/>
    <w:uiPriority w:val="0"/>
    <w:qFormat/>
    <w:pPr>
      <w:ind w:firstLine="480"/>
      <w:spacing w:before="120" w:after="120" w:line="360" w:lineRule="auto"/>
    </w:pPr>
    <w:rPr>
      <w:rFonts w:ascii="Arial" w:hAnsi="Arial"/>
      <w:szCs w:val="24"/>
    </w:rPr>
  </w:style>
  <w:style w:type="paragraph" w:styleId="917" w:customStyle="1">
    <w:name w:val="_Style 226"/>
    <w:basedOn w:val="705"/>
    <w:next w:val="704"/>
    <w:uiPriority w:val="0"/>
    <w:qFormat/>
    <w:pPr>
      <w:spacing w:line="276" w:lineRule="auto"/>
      <w:outlineLvl w:val="9"/>
    </w:pPr>
    <w:rPr>
      <w:rFonts w:ascii="Cambria" w:hAnsi="Cambria" w:eastAsia="宋体"/>
      <w:bCs/>
      <w:color w:val="365f91"/>
    </w:rPr>
  </w:style>
  <w:style w:type="paragraph" w:styleId="918" w:customStyle="1">
    <w:name w:val="修订4"/>
    <w:hidden/>
    <w:uiPriority w:val="99"/>
    <w:semiHidden/>
    <w:qFormat/>
    <w:rPr>
      <w:rFonts w:ascii="Times New Roman" w:hAnsi="Times New Roman" w:cs="Times New Roman" w:eastAsiaTheme="minorEastAsia"/>
      <w:lang w:val="en-US" w:eastAsia="zh-CN" w:bidi="ar-SA"/>
    </w:rPr>
  </w:style>
  <w:style w:type="paragraph" w:styleId="919" w:customStyle="1">
    <w:name w:val="修订5"/>
    <w:hidden/>
    <w:uiPriority w:val="99"/>
    <w:unhideWhenUsed/>
    <w:qFormat/>
    <w:rPr>
      <w:rFonts w:ascii="Times New Roman" w:hAnsi="Times New Roman" w:cs="Times New Roman" w:eastAsiaTheme="minorEastAsia"/>
      <w:lang w:val="en-US" w:eastAsia="zh-CN" w:bidi="ar-SA"/>
    </w:rPr>
  </w:style>
  <w:style w:type="paragraph" w:styleId="920" w:customStyle="1">
    <w:name w:val="修订6"/>
    <w:hidden/>
    <w:uiPriority w:val="99"/>
    <w:semiHidden/>
    <w:qFormat/>
    <w:rPr>
      <w:rFonts w:ascii="Times New Roman" w:hAnsi="Times New Roman" w:cs="Times New Roman" w:eastAsiaTheme="minorEastAsia"/>
      <w:lang w:val="en-US" w:eastAsia="zh-CN" w:bidi="ar-SA"/>
    </w:rPr>
  </w:style>
  <w:style w:type="paragraph" w:styleId="921" w:customStyle="1">
    <w:name w:val="修订7"/>
    <w:hidden/>
    <w:uiPriority w:val="99"/>
    <w:semiHidden/>
    <w:qFormat/>
    <w:rPr>
      <w:rFonts w:ascii="Times New Roman" w:hAnsi="Times New Roman" w:cs="Times New Roman" w:eastAsiaTheme="minorEastAsia"/>
      <w:lang w:val="en-US" w:eastAsia="zh-CN" w:bidi="ar-SA"/>
    </w:rPr>
  </w:style>
  <w:style w:type="paragraph" w:styleId="922" w:customStyle="1">
    <w:name w:val="修订8"/>
    <w:hidden/>
    <w:uiPriority w:val="99"/>
    <w:semiHidden/>
    <w:qFormat/>
    <w:rPr>
      <w:rFonts w:ascii="Times New Roman" w:hAnsi="Times New Roman" w:cs="Times New Roman" w:eastAsiaTheme="minorEastAsia"/>
      <w:lang w:val="en-US" w:eastAsia="zh-CN" w:bidi="ar-SA"/>
    </w:rPr>
  </w:style>
  <w:style w:type="paragraph" w:styleId="923" w:customStyle="1">
    <w:name w:val="修订9"/>
    <w:hidden/>
    <w:uiPriority w:val="99"/>
    <w:semiHidden/>
    <w:qFormat/>
    <w:rPr>
      <w:rFonts w:ascii="Times New Roman" w:hAnsi="Times New Roman" w:cs="Times New Roman" w:eastAsiaTheme="minorEastAsia"/>
      <w:lang w:val="en-US" w:eastAsia="zh-CN" w:bidi="ar-SA"/>
    </w:rPr>
  </w:style>
  <w:style w:type="paragraph" w:styleId="924" w:customStyle="1">
    <w:name w:val="修订10"/>
    <w:hidden/>
    <w:uiPriority w:val="99"/>
    <w:semiHidden/>
    <w:qFormat/>
    <w:rPr>
      <w:rFonts w:ascii="Times New Roman" w:hAnsi="Times New Roman" w:cs="Times New Roman" w:eastAsiaTheme="minorEastAsia"/>
      <w:lang w:val="en-US" w:eastAsia="zh-CN" w:bidi="ar-SA"/>
    </w:rPr>
  </w:style>
  <w:style w:type="numbering" w:styleId="7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9d3e10a0-1b65-4fa4-893f-40328d4972ed</errorID>
      <errorWord>)</errorWord>
      <group>L1_Format</group>
      <groupName>格式问题</groupName>
      <ability>L2_HalfPunc</ability>
      <abilityName>全半角检查</abilityName>
      <candidateList>
        <item>）</item>
      </candidateList>
      <explain>文本全半角错误。</explain>
      <paraID>2D47F6F8</paraID>
      <start>74</start>
      <end>75</end>
      <status>unmodified</status>
      <modifiedWord/>
      <trackRevisions>false</trackRevisions>
    </reviewItem>
    <reviewItem>
      <errorID>699f04f7-d67b-4d56-9b4e-86d5a55c7666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2B1061D9</paraID>
      <start>0</start>
      <end>2</end>
      <status>unmodified</status>
      <modifiedWord/>
      <trackRevisions>false</trackRevisions>
    </reviewItem>
    <reviewItem>
      <errorID>40f03254-1af4-4967-8737-42e43f8d4dbb</errorID>
      <errorWord>交</errorWord>
      <group>L1_Word</group>
      <groupName>字词问题</groupName>
      <ability>L2_Typo</ability>
      <abilityName>字词错误</abilityName>
      <candidateList>
        <item>交易</item>
      </candidateList>
      <explain/>
      <paraID>6DA5AFC6</paraID>
      <start>37</start>
      <end>39</end>
      <status>modified</status>
      <modifiedWord>交易</modifiedWord>
      <trackRevisions>false</trackRevisions>
    </reviewItem>
    <reviewItem>
      <errorID>cabd93b2-93d8-4e91-8d42-c1589e88c6cd</errorID>
      <errorWord>(</errorWord>
      <group>L1_Format</group>
      <groupName>格式问题</groupName>
      <ability>L2_HalfPunc</ability>
      <abilityName>全半角检查</abilityName>
      <candidateList>
        <item>（</item>
      </candidateList>
      <explain>文本全半角错误。</explain>
      <paraID>6DA5AFC6</paraID>
      <start>65</start>
      <end>66</end>
      <status>unmodified</status>
      <modifiedWord/>
      <trackRevisions>false</trackRevisions>
    </reviewItem>
    <reviewItem>
      <errorID>76071b92-d7ab-40f6-9b21-de7546de7842</errorID>
      <errorWord>)</errorWord>
      <group>L1_Format</group>
      <groupName>格式问题</groupName>
      <ability>L2_HalfPunc</ability>
      <abilityName>全半角检查</abilityName>
      <candidateList>
        <item>）</item>
      </candidateList>
      <explain>文本全半角错误。</explain>
      <paraID>6DA5AFC6</paraID>
      <start>69</start>
      <end>70</end>
      <status>unmodified</status>
      <modifiedWord/>
      <trackRevisions>false</trackRevisions>
    </reviewItem>
    <reviewItem>
      <errorID>00b7ce0c-8ea2-4f15-9860-22b7c4a62f8c</errorID>
      <errorWord>;</errorWord>
      <group>L1_Format</group>
      <groupName>格式问题</groupName>
      <ability>L2_HalfPunc</ability>
      <abilityName>全半角检查</abilityName>
      <candidateList>
        <item>；</item>
      </candidateList>
      <explain>文本全半角错误。</explain>
      <paraID> 85536BE</paraID>
      <start>129</start>
      <end>130</end>
      <status>unmodified</status>
      <modifiedWord/>
      <trackRevisions>false</trackRevisions>
    </reviewItem>
    <reviewItem>
      <errorID>a5f6b3fa-8ce9-4ef3-8f46-066a22637705</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85536BE</paraID>
      <start>279</start>
      <end>281</end>
      <status>unmodified</status>
      <modifiedWord/>
      <trackRevisions>false</trackRevisions>
    </reviewItem>
    <reviewItem>
      <errorID>90af061b-ba77-40da-82a5-3f7841de05a4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6F728BFC</paraID>
      <start>0</start>
      <end>2</end>
      <status>unmodified</status>
      <modifiedWord/>
      <trackRevisions>false</trackRevisions>
    </reviewItem>
    <reviewItem>
      <errorID>be195104-9fb7-46d3-887f-64a16f4dd119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1C02C7EC</paraID>
      <start>0</start>
      <end>2</end>
      <status>unmodified</status>
      <modifiedWord/>
      <trackRevisions>false</trackRevisions>
    </reviewItem>
    <reviewItem>
      <errorID>8a006345-3224-4d83-ad3b-704870df2d66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216F8933</paraID>
      <start>0</start>
      <end>2</end>
      <status>unmodified</status>
      <modifiedWord/>
      <trackRevisions>false</trackRevisions>
    </reviewItem>
    <reviewItem>
      <errorID>5efe0af0-c98a-4495-b783-20adc568489e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62617290</paraID>
      <start>0</start>
      <end>2</end>
      <status>unmodified</status>
      <modifiedWord/>
      <trackRevisions>false</trackRevisions>
    </reviewItem>
    <reviewItem>
      <errorID>f32c8d7c-fd57-4430-974a-4580193c51f4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17C16B90</paraID>
      <start>0</start>
      <end>3</end>
      <status>unmodified</status>
      <modifiedWord/>
      <trackRevisions>false</trackRevisions>
    </reviewItem>
    <reviewItem>
      <errorID>42e11a99-df0e-43bb-a378-aaf72f598591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54B8D7D4</paraID>
      <start>0</start>
      <end>3</end>
      <status>unmodified</status>
      <modifiedWord/>
      <trackRevisions>false</trackRevisions>
    </reviewItem>
    <reviewItem>
      <errorID>cbb096c3-354b-42eb-b514-4ace99318e88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630CB0EF</paraID>
      <start>0</start>
      <end>3</end>
      <status>unmodified</status>
      <modifiedWord/>
      <trackRevisions>false</trackRevisions>
    </reviewItem>
    <reviewItem>
      <errorID>323fd26a-d957-47a0-a955-005087b4e461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72CDF12F</paraID>
      <start>0</start>
      <end>3</end>
      <status>unmodified</status>
      <modifiedWord/>
      <trackRevisions>false</trackRevisions>
    </reviewItem>
    <reviewItem>
      <errorID>b4819da1-44f4-48bb-9b01-983d90a914b9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1A85567A</paraID>
      <start>0</start>
      <end>3</end>
      <status>unmodified</status>
      <modifiedWord/>
      <trackRevisions>false</trackRevisions>
    </reviewItem>
    <reviewItem>
      <errorID>cb5160a4-8c22-4cc8-9671-3eb336682bac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5D0066CC</paraID>
      <start>0</start>
      <end>3</end>
      <status>unmodified</status>
      <modifiedWord/>
      <trackRevisions>false</trackRevisions>
    </reviewItem>
    <reviewItem>
      <errorID>755b3c0a-53f4-4639-bcde-b197d437418c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2D85AF23</paraID>
      <start>0</start>
      <end>3</end>
      <status>unmodified</status>
      <modifiedWord/>
      <trackRevisions>false</trackRevisions>
    </reviewItem>
    <reviewItem>
      <errorID>7d29a8a2-6958-464c-868c-8eff1965c44d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1CCB0DAC</paraID>
      <start>0</start>
      <end>3</end>
      <status>unmodified</status>
      <modifiedWord/>
      <trackRevisions>false</trackRevisions>
    </reviewItem>
    <reviewItem>
      <errorID>2d1e9ddb-6c42-4e4a-958e-c25ab8014278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2ACD7620</paraID>
      <start>0</start>
      <end>3</end>
      <status>unmodified</status>
      <modifiedWord/>
      <trackRevisions>false</trackRevisions>
    </reviewItem>
    <reviewItem>
      <errorID>fe8ae651-ecec-40bc-a85c-274220ddbe54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617000B0</paraID>
      <start>0</start>
      <end>3</end>
      <status>unmodified</status>
      <modifiedWord/>
      <trackRevisions>false</trackRevisions>
    </reviewItem>
    <reviewItem>
      <errorID>4fd1a5ef-9d08-4cc4-b7b3-f15484facf34</errorID>
      <errorWord>充分考虑到</errorWord>
      <group>L1_Word</group>
      <groupName>字词问题</groupName>
      <ability>L2_Typo</ability>
      <abilityName>字词错误</abilityName>
      <candidateList>
        <item>充分考虑</item>
      </candidateList>
      <explain/>
      <paraID>  E67E62</paraID>
      <start>4</start>
      <end>9</end>
      <status>unmodified</status>
      <modifiedWord/>
      <trackRevisions>false</trackRevisions>
    </reviewItem>
    <reviewItem>
      <errorID>7686822b-5026-4b6f-8918-c5c0c998be01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6893C057</paraID>
      <start>0</start>
      <end>3</end>
      <status>unmodified</status>
      <modifiedWord/>
      <trackRevisions>false</trackRevisions>
    </reviewItem>
    <reviewItem>
      <errorID>7f401c94-7d28-4468-a743-77e6501ab947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3DFA36F7</paraID>
      <start>0</start>
      <end>3</end>
      <status>unmodified</status>
      <modifiedWord/>
      <trackRevisions>false</trackRevisions>
    </reviewItem>
    <reviewItem>
      <errorID>21175931-52bd-4fad-b36f-2c6fa2406255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6563C6D3</paraID>
      <start>0</start>
      <end>3</end>
      <status>unmodified</status>
      <modifiedWord/>
      <trackRevisions>false</trackRevisions>
    </reviewItem>
    <reviewItem>
      <errorID>67863e97-bfe5-4d2d-82bc-36532c8679cb</errorID>
      <errorWord>涉及到</errorWord>
      <group>L1_Word</group>
      <groupName>字词问题</groupName>
      <ability>L2_Typo</ability>
      <abilityName>字词错误</abilityName>
      <candidateList>
        <item>涉及</item>
      </candidateList>
      <explain>〈动〉牵涉到；关联到：案子～好几个人｜这个问题～面很广。</explain>
      <paraID>294EAC58</paraID>
      <start>13</start>
      <end>16</end>
      <status>unmodified</status>
      <modifiedWord/>
      <trackRevisions>false</trackRevisions>
    </reviewItem>
    <reviewItem>
      <errorID>9d17ba1a-2e40-4387-8a22-dd080e84dedb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25796D40</paraID>
      <start>0</start>
      <end>3</end>
      <status>unmodified</status>
      <modifiedWord/>
      <trackRevisions>false</trackRevisions>
    </reviewItem>
    <reviewItem>
      <errorID>ab1789eb-384e-4a6a-a967-aee175e0e892</errorID>
      <errorWord>侯选人</errorWord>
      <group>L1_Word</group>
      <groupName>字词问题</groupName>
      <ability>L2_Typo</ability>
      <abilityName>字词错误</abilityName>
      <candidateList>
        <item>候选人</item>
      </candidateList>
      <explain>〈名〉在选举前预先提名作为选举对象的人。</explain>
      <paraID>347AB40E</paraID>
      <start>27</start>
      <end>30</end>
      <status>modified</status>
      <modifiedWord>候选人</modifiedWord>
      <trackRevisions>false</trackRevisions>
    </reviewItem>
    <reviewItem>
      <errorID>65ce1f48-38da-4c4b-a1a9-59e011aa4dda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625A51AE</paraID>
      <start>0</start>
      <end>3</end>
      <status>unmodified</status>
      <modifiedWord/>
      <trackRevisions>false</trackRevisions>
    </reviewItem>
    <reviewItem>
      <errorID>df89f7de-22a6-41af-a913-feec37b537b4</errorID>
      <errorWord>授标</errorWord>
      <group>L1_Word</group>
      <groupName>字词问题</groupName>
      <ability>L2_Typo</ability>
      <abilityName>字词错误</abilityName>
      <candidateList>
        <item>投标</item>
      </candidateList>
      <explain>存在字形相近字词的误用。</explain>
      <paraID>3DFC5CD3</paraID>
      <start>27</start>
      <end>29</end>
      <status>unmodified</status>
      <modifiedWord/>
      <trackRevisions>false</trackRevisions>
    </reviewItem>
    <reviewItem>
      <errorID>e5f088fc-1a4c-4bda-8c85-b41deabd1976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38F42EF7</paraID>
      <start>0</start>
      <end>3</end>
      <status>unmodified</status>
      <modifiedWord/>
      <trackRevisions>false</trackRevisions>
    </reviewItem>
    <reviewItem>
      <errorID>c76de5a0-8079-4952-adfb-0469f670e179</errorID>
      <errorWord>做出</errorWord>
      <group>L1_Word</group>
      <groupName>字词问题</groupName>
      <ability>L2_Typo</ability>
      <abilityName>字词错误</abilityName>
      <candidateList>
        <item>作出</item>
      </candidateList>
      <explain/>
      <paraID>3C7D81A3</paraID>
      <start>29</start>
      <end>31</end>
      <status>unmodified</status>
      <modifiedWord/>
      <trackRevisions>false</trackRevisions>
    </reviewItem>
    <reviewItem>
      <errorID>122f3ed4-e7cc-4a05-8a80-6fd0d7acbe1d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35E325DA</paraID>
      <start>0</start>
      <end>3</end>
      <status>unmodified</status>
      <modifiedWord/>
      <trackRevisions>false</trackRevisions>
    </reviewItem>
    <reviewItem>
      <errorID>d5dc118f-089a-4409-95c5-1e32b6b45078</errorID>
      <errorWord>,</errorWord>
      <group>L1_Format</group>
      <groupName>格式问题</groupName>
      <ability>L2_HalfPunc</ability>
      <abilityName>全半角检查</abilityName>
      <candidateList>
        <item>，</item>
      </candidateList>
      <explain>文本全半角错误。</explain>
      <paraID> 67964BE</paraID>
      <start>74</start>
      <end>75</end>
      <status>unmodified</status>
      <modifiedWord/>
      <trackRevisions>false</trackRevisions>
    </reviewItem>
    <reviewItem>
      <errorID>c9b29a09-f8c1-4bc7-835b-7ae624902691</errorID>
      <errorWord>,</errorWord>
      <group>L1_Format</group>
      <groupName>格式问题</groupName>
      <ability>L2_HalfPunc</ability>
      <abilityName>全半角检查</abilityName>
      <candidateList>
        <item>，</item>
      </candidateList>
      <explain>文本全半角错误。</explain>
      <paraID>7A1A90FB</paraID>
      <start>54</start>
      <end>55</end>
      <status>unmodified</status>
      <modifiedWord/>
      <trackRevisions>false</trackRevisions>
    </reviewItem>
    <reviewItem>
      <errorID>653ee800-c911-47ff-9676-2db40921acad</errorID>
      <errorWord>不</errorWord>
      <group>L1_Word</group>
      <groupName>字词问题</groupName>
      <ability>L2_Typo</ability>
      <abilityName>字词错误</abilityName>
      <candidateList>
        <item>不符</item>
      </candidateList>
      <explain/>
      <paraID>73BD0B53</paraID>
      <start>46</start>
      <end>47</end>
      <status>unmodified</status>
      <modifiedWord/>
      <trackRevisions>false</trackRevisions>
    </reviewItem>
    <reviewItem>
      <errorID>871be92e-5940-482d-ba3b-65b6930bead4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67A06A7</paraID>
      <start>51</start>
      <end>53</end>
      <status>unmodified</status>
      <modifiedWord/>
      <trackRevisions>false</trackRevisions>
    </reviewItem>
    <reviewItem>
      <errorID>715b0771-1357-4489-b240-ed7f2b9bc2a5</errorID>
      <errorWord>保持通讯畅通</errorWord>
      <group>L1_Word</group>
      <groupName>字词问题</groupName>
      <ability>L2_Typo</ability>
      <abilityName>字词错误</abilityName>
      <candidateList>
        <item>保持通信畅通</item>
      </candidateList>
      <explain/>
      <paraID>67963FD3</paraID>
      <start>17</start>
      <end>23</end>
      <status>unmodified</status>
      <modifiedWord/>
      <trackRevisions>false</trackRevisions>
    </reviewItem>
    <reviewItem>
      <errorID>6145f2c9-5ace-4895-ae22-6f73514dec3f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A1B67C9</paraID>
      <start>0</start>
      <end>3</end>
      <status>unmodified</status>
      <modifiedWord/>
      <trackRevisions>false</trackRevisions>
    </reviewItem>
    <reviewItem>
      <errorID>b8c37186-f680-4e51-bced-8e74727fe550</errorID>
      <errorWord>，</errorWord>
      <group>L1_Word</group>
      <groupName>字词问题</groupName>
      <ability>L2_Typo</ability>
      <abilityName>字词错误</abilityName>
      <candidateList>
        <item>，并</item>
      </candidateList>
      <explain/>
      <paraID>26E9E5CE</paraID>
      <start>73</start>
      <end>74</end>
      <status>unmodified</status>
      <modifiedWord/>
      <trackRevisions>false</trackRevisions>
    </reviewItem>
    <reviewItem>
      <errorID>93854cfd-b9a8-498f-b515-fd9dc5d8d2ea</errorID>
      <errorWord>国家发改委</errorWord>
      <group>L1_Knowledge</group>
      <groupName>知识性问题</groupName>
      <ability>L2_Knowledge</ability>
      <abilityName>其他知识</abilityName>
      <candidateList>
        <item>国家发展改革委</item>
      </candidateList>
      <explain/>
      <paraID>7621E7F3</paraID>
      <start>20</start>
      <end>25</end>
      <status>unmodified</status>
      <modifiedWord/>
      <trackRevisions>false</trackRevisions>
    </reviewItem>
    <reviewItem>
      <errorID>1963d5f4-0f87-47b8-ba4c-3f16c9494407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7621E7F3</paraID>
      <start>43</start>
      <end>46</end>
      <status>unmodified</status>
      <modifiedWord/>
      <trackRevisions>false</trackRevisions>
    </reviewItem>
    <reviewItem>
      <errorID>bafa5e30-b13e-4f12-abe0-bc6f0ce4a274</errorID>
      <errorWord>法律、法规</errorWord>
      <group>L1_Word</group>
      <groupName>字词问题</groupName>
      <ability>L2_Typo</ability>
      <abilityName>字词错误</abilityName>
      <candidateList>
        <item>法律法规</item>
      </candidateList>
      <explain/>
      <paraID>70B93B4B</paraID>
      <start>9</start>
      <end>14</end>
      <status>unmodified</status>
      <modifiedWord/>
      <trackRevisions>false</trackRevisions>
    </reviewItem>
    <reviewItem>
      <errorID>30258e08-aaf8-48e5-a45e-ab0da64583d6</errorID>
      <errorWord>属</errorWord>
      <group>L1_Word</group>
      <groupName>字词问题</groupName>
      <ability>L2_Typo</ability>
      <abilityName>字词错误</abilityName>
      <candidateList>
        <item>属于</item>
      </candidateList>
      <explain/>
      <paraID>70B93B4B</paraID>
      <start>23</start>
      <end>24</end>
      <status>unmodified</status>
      <modifiedWord/>
      <trackRevisions>false</trackRevisions>
    </reviewItem>
    <reviewItem>
      <errorID>1bf87d95-c05c-487e-bd77-60f23696ad4c</errorID>
      <errorWord>系统系统故障</errorWord>
      <group>L1_Word</group>
      <groupName>字词问题</groupName>
      <ability>L2_Typo</ability>
      <abilityName>字词错误</abilityName>
      <candidateList>
        <item>系统故障</item>
      </candidateList>
      <explain/>
      <paraID>73B7F9F2</paraID>
      <start>11</start>
      <end>17</end>
      <status>unmodified</status>
      <modifiedWord/>
      <trackRevisions>false</trackRevisions>
    </reviewItem>
    <reviewItem>
      <errorID>f82bcc9a-25b8-457f-b2aa-4fad4fa440c7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452787A1</paraID>
      <start>0</start>
      <end>3</end>
      <status>unmodified</status>
      <modifiedWord/>
      <trackRevisions>false</trackRevisions>
    </reviewItem>
    <reviewItem>
      <errorID>6d770703-b573-45ea-ab62-557df1e3c7ce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2019B101</paraID>
      <start>0</start>
      <end>3</end>
      <status>unmodified</status>
      <modifiedWord/>
      <trackRevisions>false</trackRevisions>
    </reviewItem>
    <reviewItem>
      <errorID>b0a35d96-2413-45d3-b60f-4a0a1829cd01</errorID>
      <errorWord>,</errorWord>
      <group>L1_Format</group>
      <groupName>格式问题</groupName>
      <ability>L2_HalfPunc</ability>
      <abilityName>全半角检查</abilityName>
      <candidateList>
        <item>，</item>
      </candidateList>
      <explain>文本全半角错误。</explain>
      <paraID>17A83146</paraID>
      <start>23</start>
      <end>24</end>
      <status>unmodified</status>
      <modifiedWord/>
      <trackRevisions>false</trackRevisions>
    </reviewItem>
    <reviewItem>
      <errorID>4a1345f6-6e8c-4cc1-a382-3d568bb86acf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7E5ECCB5</paraID>
      <start>0</start>
      <end>3</end>
      <status>unmodified</status>
      <modifiedWord/>
      <trackRevisions>false</trackRevisions>
    </reviewItem>
    <reviewItem>
      <errorID>2077da1c-0ab0-456d-9c0a-4a36a2479ad3</errorID>
      <errorWord>,</errorWord>
      <group>L1_Format</group>
      <groupName>格式问题</groupName>
      <ability>L2_HalfPunc</ability>
      <abilityName>全半角检查</abilityName>
      <candidateList>
        <item>，</item>
      </candidateList>
      <explain>文本全半角错误。</explain>
      <paraID>15E04746</paraID>
      <start>49</start>
      <end>50</end>
      <status>unmodified</status>
      <modifiedWord/>
      <trackRevisions>false</trackRevisions>
    </reviewItem>
    <reviewItem>
      <errorID>ddc0618e-b965-48a9-b057-6c1015e0fca6</errorID>
      <errorWord>,</errorWord>
      <group>L1_Format</group>
      <groupName>格式问题</groupName>
      <ability>L2_HalfPunc</ability>
      <abilityName>全半角检查</abilityName>
      <candidateList>
        <item>，</item>
      </candidateList>
      <explain>文本全半角错误。</explain>
      <paraID>15E04746</paraID>
      <start>122</start>
      <end>123</end>
      <status>unmodified</status>
      <modifiedWord/>
      <trackRevisions>false</trackRevisions>
    </reviewItem>
    <reviewItem>
      <errorID>fbb8c2a1-2202-4bf7-a5f5-6266bb23bdd8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4BBE3334</paraID>
      <start>0</start>
      <end>3</end>
      <status>unmodified</status>
      <modifiedWord/>
      <trackRevisions>false</trackRevisions>
    </reviewItem>
    <reviewItem>
      <errorID>7ddc22b5-3956-4f1a-8f01-70aac511ec26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7194B6CC</paraID>
      <start>0</start>
      <end>3</end>
      <status>unmodified</status>
      <modifiedWord/>
      <trackRevisions>false</trackRevisions>
    </reviewItem>
    <reviewItem>
      <errorID>c6247592-8d84-4d78-be0b-2dfe45ea97b6</errorID>
      <errorWord>签定</errorWord>
      <group>L1_Word</group>
      <groupName>字词问题</groupName>
      <ability>L2_Typo</ability>
      <abilityName>字词错误</abilityName>
      <candidateList>
        <item>签订</item>
      </candidateList>
      <explain>存在发音相同字词的误用。</explain>
      <paraID> EE0A2C4</paraID>
      <start>6</start>
      <end>8</end>
      <status>unmodified</status>
      <modifiedWord/>
      <trackRevisions>false</trackRevisions>
    </reviewItem>
    <reviewItem>
      <errorID>dd6e261c-f787-4a88-879e-9d916d70fabb</errorID>
      <errorWord>,</errorWord>
      <group>L1_Format</group>
      <groupName>格式问题</groupName>
      <ability>L2_HalfPunc</ability>
      <abilityName>全半角检查</abilityName>
      <candidateList>
        <item>，</item>
      </candidateList>
      <explain>文本全半角错误。</explain>
      <paraID>4DD97F47</paraID>
      <start>24</start>
      <end>25</end>
      <status>unmodified</status>
      <modifiedWord/>
      <trackRevisions>false</trackRevisions>
    </reviewItem>
    <reviewItem>
      <errorID>6970dedf-f930-4c68-9176-ba4e97bbdaa3</errorID>
      <errorWord>:</errorWord>
      <group>L1_Format</group>
      <groupName>格式问题</groupName>
      <ability>L2_HalfPunc</ability>
      <abilityName>全半角检查</abilityName>
      <candidateList>
        <item>：</item>
      </candidateList>
      <explain>文本全半角错误。</explain>
      <paraID>2BF4AE1F</paraID>
      <start>63</start>
      <end>64</end>
      <status>unmodified</status>
      <modifiedWord/>
      <trackRevisions>false</trackRevisions>
    </reviewItem>
    <reviewItem>
      <errorID>817a156b-a035-4a16-aa27-fcbe6b96eee8</errorID>
      <errorWord>(</errorWord>
      <group>L1_Format</group>
      <groupName>格式问题</groupName>
      <ability>L2_HalfPunc</ability>
      <abilityName>全半角检查</abilityName>
      <candidateList>
        <item>（</item>
      </candidateList>
      <explain>文本全半角错误。</explain>
      <paraID>2BF4AE1F</paraID>
      <start>67</start>
      <end>68</end>
      <status>unmodified</status>
      <modifiedWord/>
      <trackRevisions>false</trackRevisions>
    </reviewItem>
    <reviewItem>
      <errorID>8a57575a-ff81-4933-82b3-d1e48f0ee772</errorID>
      <errorWord>)</errorWord>
      <group>L1_Format</group>
      <groupName>格式问题</groupName>
      <ability>L2_HalfPunc</ability>
      <abilityName>全半角检查</abilityName>
      <candidateList>
        <item>）</item>
      </candidateList>
      <explain>文本全半角错误。</explain>
      <paraID>2BF4AE1F</paraID>
      <start>69</start>
      <end>70</end>
      <status>unmodified</status>
      <modifiedWord/>
      <trackRevisions>false</trackRevisions>
    </reviewItem>
    <reviewItem>
      <errorID>4567c66b-6866-4da6-a203-8030fa9d44ee</errorID>
      <errorWord>,</errorWord>
      <group>L1_Format</group>
      <groupName>格式问题</groupName>
      <ability>L2_HalfPunc</ability>
      <abilityName>全半角检查</abilityName>
      <candidateList>
        <item>，</item>
      </candidateList>
      <explain>文本全半角错误。</explain>
      <paraID>5EFFBDD7</paraID>
      <start>49</start>
      <end>50</end>
      <status>unmodified</status>
      <modifiedWord/>
      <trackRevisions>false</trackRevisions>
    </reviewItem>
    <reviewItem>
      <errorID>152ea551-cac3-412e-8bb6-1833f5579aff</errorID>
      <errorWord>(</errorWord>
      <group>L1_Format</group>
      <groupName>格式问题</groupName>
      <ability>L2_HalfPunc</ability>
      <abilityName>全半角检查</abilityName>
      <candidateList>
        <item>（</item>
      </candidateList>
      <explain>文本全半角错误。</explain>
      <paraID>5EFFBDD7</paraID>
      <start>68</start>
      <end>69</end>
      <status>unmodified</status>
      <modifiedWord/>
      <trackRevisions>false</trackRevisions>
    </reviewItem>
    <reviewItem>
      <errorID>a8741e12-46c2-4611-aca3-96c25b1b4d37</errorID>
      <errorWord>)</errorWord>
      <group>L1_Format</group>
      <groupName>格式问题</groupName>
      <ability>L2_HalfPunc</ability>
      <abilityName>全半角检查</abilityName>
      <candidateList>
        <item>）</item>
      </candidateList>
      <explain>文本全半角错误。</explain>
      <paraID>5EFFBDD7</paraID>
      <start>71</start>
      <end>72</end>
      <status>unmodified</status>
      <modifiedWord/>
      <trackRevisions>false</trackRevisions>
    </reviewItem>
    <reviewItem>
      <errorID>0d914d61-df73-4a10-8e4a-b929ba83941d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7A762063</paraID>
      <start>0</start>
      <end>2</end>
      <status>unmodified</status>
      <modifiedWord/>
      <trackRevisions>false</trackRevisions>
    </reviewItem>
    <reviewItem>
      <errorID>d4d19e84-da6e-4c00-90f7-cefb5e061b41</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7A762063</paraID>
      <start>200</start>
      <end>209</end>
      <status>unmodified</status>
      <modifiedWord/>
      <trackRevisions>false</trackRevisions>
    </reviewItem>
    <reviewItem>
      <errorID>fded66d5-4ce1-4b64-abb4-9b3c0b58837e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20C55E7E</paraID>
      <start>0</start>
      <end>2</end>
      <status>unmodified</status>
      <modifiedWord/>
      <trackRevisions>false</trackRevisions>
    </reviewItem>
    <reviewItem>
      <errorID>d0a11551-34dc-4c77-8a77-0a0ca503d0d6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4EC6CA3C</paraID>
      <start>0</start>
      <end>2</end>
      <status>unmodified</status>
      <modifiedWord/>
      <trackRevisions>false</trackRevisions>
    </reviewItem>
    <reviewItem>
      <errorID>614ee38a-8d72-4cc0-b236-ad3f25e857ff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3B493E0F</paraID>
      <start>0</start>
      <end>2</end>
      <status>unmodified</status>
      <modifiedWord/>
      <trackRevisions>false</trackRevisions>
    </reviewItem>
    <reviewItem>
      <errorID>312ff0fd-f500-4547-9dae-2867cd66a379</errorID>
      <errorWord>纠问</errorWord>
      <group>L1_Word</group>
      <groupName>字词问题</groupName>
      <ability>L2_Typo</ability>
      <abilityName>字词错误</abilityName>
      <candidateList>
        <item>纠纷</item>
      </candidateList>
      <explain/>
      <paraID> 3DE8C43</paraID>
      <start>85</start>
      <end>87</end>
      <status>modified</status>
      <modifiedWord>纠纷</modifiedWord>
      <trackRevisions>false</trackRevisions>
    </reviewItem>
    <reviewItem>
      <errorID>9c8eb935-f4f7-4bbb-8a55-a69943514967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523E948B</paraID>
      <start>0</start>
      <end>2</end>
      <status>unmodified</status>
      <modifiedWord/>
      <trackRevisions>false</trackRevisions>
    </reviewItem>
    <reviewItem>
      <errorID>1f5b3835-f10e-466f-adb9-8d1e575114e6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45D57063</paraID>
      <start>0</start>
      <end>2</end>
      <status>unmodified</status>
      <modifiedWord/>
      <trackRevisions>false</trackRevisions>
    </reviewItem>
    <reviewItem>
      <errorID>3bde889c-a864-484f-ac47-a743f3c2cadd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28456247</paraID>
      <start>0</start>
      <end>2</end>
      <status>unmodified</status>
      <modifiedWord/>
      <trackRevisions>false</trackRevisions>
    </reviewItem>
    <reviewItem>
      <errorID>5ee8e308-7627-4d98-927e-307c70b3ff3e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8D80F3E</paraID>
      <start>0</start>
      <end>2</end>
      <status>unmodified</status>
      <modifiedWord/>
      <trackRevisions>false</trackRevisions>
    </reviewItem>
    <reviewItem>
      <errorID>a6c69c76-b3e7-4820-9da4-a3348c00e85b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63CD8202</paraID>
      <start>0</start>
      <end>2</end>
      <status>unmodified</status>
      <modifiedWord/>
      <trackRevisions>false</trackRevisions>
    </reviewItem>
    <reviewItem>
      <errorID>28644c5a-01ff-460c-8d52-49d83f8a7956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5E016150</paraID>
      <start>0</start>
      <end>2</end>
      <status>unmodified</status>
      <modifiedWord/>
      <trackRevisions>false</trackRevisions>
    </reviewItem>
    <reviewItem>
      <errorID>a755492b-e589-4923-9093-57f92bbd515f</errorID>
      <errorWord>日</errorWord>
      <group>L1_Word</group>
      <groupName>字词问题</groupName>
      <ability>L2_Typo</ability>
      <abilityName>字词错误</abilityName>
      <candidateList>
        <item>日起</item>
      </candidateList>
      <explain/>
      <paraID>5E016150</paraID>
      <start>15</start>
      <end>16</end>
      <status>unmodified</status>
      <modifiedWord/>
      <trackRevisions>false</trackRevisions>
    </reviewItem>
    <reviewItem>
      <errorID>6ff74200-f4dc-4555-9cd4-1e6219739b4b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75FF2B0D</paraID>
      <start>0</start>
      <end>2</end>
      <status>unmodified</status>
      <modifiedWord/>
      <trackRevisions>false</trackRevisions>
    </reviewItem>
    <reviewItem>
      <errorID>182f652d-f54d-4105-866f-6772eba8a31b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44238889</paraID>
      <start>0</start>
      <end>2</end>
      <status>unmodified</status>
      <modifiedWord/>
      <trackRevisions>false</trackRevisions>
    </reviewItem>
    <reviewItem>
      <errorID>5adabf78-551a-43dc-af17-f17368af95d9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2239C5A4</paraID>
      <start>0</start>
      <end>2</end>
      <status>unmodified</status>
      <modifiedWord/>
      <trackRevisions>false</trackRevisions>
    </reviewItem>
    <reviewItem>
      <errorID>de86ebd1-75d0-4ac9-9a5f-147290a77781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1D5FDE33</paraID>
      <start>0</start>
      <end>2</end>
      <status>unmodified</status>
      <modifiedWord/>
      <trackRevisions>false</trackRevisions>
    </reviewItem>
    <reviewItem>
      <errorID>0878b21c-021d-4bcb-bcd2-e9516db1577a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1DC1828</paraID>
      <start>0</start>
      <end>2</end>
      <status>unmodified</status>
      <modifiedWord/>
      <trackRevisions>false</trackRevisions>
    </reviewItem>
    <reviewItem>
      <errorID>b7562315-8d0a-4d92-bf5d-d4422efce86b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D7C0877</paraID>
      <start>0</start>
      <end>2</end>
      <status>unmodified</status>
      <modifiedWord/>
      <trackRevisions>false</trackRevisions>
    </reviewItem>
    <reviewItem>
      <errorID>d5aa20f8-f122-4ece-bf98-848b06026f41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6A5D749A</paraID>
      <start>0</start>
      <end>2</end>
      <status>unmodified</status>
      <modifiedWord/>
      <trackRevisions>false</trackRevisions>
    </reviewItem>
    <reviewItem>
      <errorID>a272ac13-fb32-4a3e-873f-f5268e5d1d7b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6A5D749A</paraID>
      <start>31</start>
      <end>32</end>
      <status>unmodified</status>
      <modifiedWord/>
      <trackRevisions>false</trackRevisions>
    </reviewItem>
    <reviewItem>
      <errorID>299689c9-8306-4727-8f78-eb6e810f5c03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1E4F1AB4</paraID>
      <start>0</start>
      <end>2</end>
      <status>unmodified</status>
      <modifiedWord/>
      <trackRevisions>false</trackRevisions>
    </reviewItem>
    <reviewItem>
      <errorID>00c2222b-5f01-4682-9e80-f72a38e7b0f6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5BC02E4D</paraID>
      <start>0</start>
      <end>2</end>
      <status>unmodified</status>
      <modifiedWord/>
      <trackRevisions>false</trackRevisions>
    </reviewItem>
    <reviewItem>
      <errorID>31a53690-5c79-4b26-bd6d-7860074b1b2d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44C901D3</paraID>
      <start>0</start>
      <end>2</end>
      <status>unmodified</status>
      <modifiedWord/>
      <trackRevisions>false</trackRevisions>
    </reviewItem>
    <reviewItem>
      <errorID>35d5ef3b-d754-4a2a-91f6-24afcc50afd8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6E57D125</paraID>
      <start>0</start>
      <end>2</end>
      <status>unmodified</status>
      <modifiedWord/>
      <trackRevisions>false</trackRevisions>
    </reviewItem>
    <reviewItem>
      <errorID>ef5eddfa-00a5-4ed0-a56b-3c951d114679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14773526</paraID>
      <start>1</start>
      <end>3</end>
      <status>unmodified</status>
      <modifiedWord/>
      <trackRevisions>false</trackRevisions>
    </reviewItem>
    <reviewItem>
      <errorID>d50776cc-9fba-4932-89ec-60ae3e5394bf</errorID>
      <errorWord>,</errorWord>
      <group>L1_Format</group>
      <groupName>格式问题</groupName>
      <ability>L2_HalfPunc</ability>
      <abilityName>全半角检查</abilityName>
      <candidateList>
        <item>，</item>
      </candidateList>
      <explain>文本全半角错误。</explain>
      <paraID>3C3EAB4D</paraID>
      <start>19</start>
      <end>20</end>
      <status>unmodified</status>
      <modifiedWord/>
      <trackRevisions>false</trackRevisions>
    </reviewItem>
    <reviewItem>
      <errorID>ced723fa-39ed-4e63-909e-23c2cdc8bb6b</errorID>
      <errorWord>:</errorWord>
      <group>L1_Format</group>
      <groupName>格式问题</groupName>
      <ability>L2_HalfPunc</ability>
      <abilityName>全半角检查</abilityName>
      <candidateList>
        <item>：</item>
      </candidateList>
      <explain>文本全半角错误。</explain>
      <paraID>4B3E812A</paraID>
      <start>6</start>
      <end>7</end>
      <status>unmodified</status>
      <modifiedWord/>
      <trackRevisions>false</trackRevisions>
    </reviewItem>
    <reviewItem>
      <errorID>c91c85b4-641f-46cf-ab4c-069853c08d3a</errorID>
      <errorWord>:</errorWord>
      <group>L1_Format</group>
      <groupName>格式问题</groupName>
      <ability>L2_HalfPunc</ability>
      <abilityName>全半角检查</abilityName>
      <candidateList>
        <item>：</item>
      </candidateList>
      <explain>文本全半角错误。</explain>
      <paraID>77E33523</paraID>
      <start>4</start>
      <end>5</end>
      <status>unmodified</status>
      <modifiedWord/>
      <trackRevisions>false</trackRevisions>
    </reviewItem>
    <reviewItem>
      <errorID>87de408d-46bf-4607-b0b8-62edf21c95fb</errorID>
      <errorWord>平衡称</errorWord>
      <group>L1_Word</group>
      <groupName>字词问题</groupName>
      <ability>L2_Typo</ability>
      <abilityName>字词错误</abilityName>
      <candidateList>
        <item>平衡秤</item>
      </candidateList>
      <explain/>
      <paraID>4B3934FE</paraID>
      <start>2</start>
      <end>5</end>
      <status>unmodified</status>
      <modifiedWord/>
      <trackRevisions>false</trackRevisions>
    </reviewItem>
    <reviewItem>
      <errorID>df603ce5-b092-4a78-80b3-8d70f35a9353</errorID>
      <errorWord>平衡称</errorWord>
      <group>L1_Word</group>
      <groupName>字词问题</groupName>
      <ability>L2_Typo</ability>
      <abilityName>字词错误</abilityName>
      <candidateList>
        <item>平衡秤</item>
      </candidateList>
      <explain/>
      <paraID>4B3934FE</paraID>
      <start>15</start>
      <end>18</end>
      <status>unmodified</status>
      <modifiedWord/>
      <trackRevisions>false</trackRevisions>
    </reviewItem>
    <reviewItem>
      <errorID>80564605-ab0b-4839-a85b-b36e30c53bf6</errorID>
      <errorWord>Kg</errorWord>
      <group>L1_Word</group>
      <groupName>字词问题</groupName>
      <ability>L2_Typo</ability>
      <abilityName>字词错误</abilityName>
      <candidateList>
        <item>kg</item>
      </candidateList>
      <explain/>
      <paraID>4B3934FE</paraID>
      <start>29</start>
      <end>31</end>
      <status>modified</status>
      <modifiedWord>kg</modifiedWord>
      <trackRevisions>false</trackRevisions>
    </reviewItem>
    <reviewItem>
      <errorID>8020ede7-dd11-4ebd-996a-bb1ab33ad9da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75D4A279</paraID>
      <start>15</start>
      <end>16</end>
      <status>unmodified</status>
      <modifiedWord/>
      <trackRevisions>false</trackRevisions>
    </reviewItem>
    <reviewItem>
      <errorID>a9c36890-9814-4d7a-be69-a1ea2ffecbd7</errorID>
      <errorWord>(</errorWord>
      <group>L1_Format</group>
      <groupName>格式问题</groupName>
      <ability>L2_HalfPunc</ability>
      <abilityName>全半角检查</abilityName>
      <candidateList>
        <item>（</item>
      </candidateList>
      <explain>文本全半角错误。</explain>
      <paraID>260A27F2</paraID>
      <start>110</start>
      <end>111</end>
      <status>unmodified</status>
      <modifiedWord/>
      <trackRevisions>false</trackRevisions>
    </reviewItem>
    <reviewItem>
      <errorID>7201d803-8bc4-4ca9-816d-1d0f9209ba34</errorID>
      <errorWord>)</errorWord>
      <group>L1_Format</group>
      <groupName>格式问题</groupName>
      <ability>L2_HalfPunc</ability>
      <abilityName>全半角检查</abilityName>
      <candidateList>
        <item>）</item>
      </candidateList>
      <explain>文本全半角错误。</explain>
      <paraID>260A27F2</paraID>
      <start>118</start>
      <end>119</end>
      <status>unmodified</status>
      <modifiedWord/>
      <trackRevisions>false</trackRevisions>
    </reviewItem>
    <reviewItem>
      <errorID>1575e8a6-d0e8-48dd-9a7d-29d7577341b4</errorID>
      <errorWord>;</errorWord>
      <group>L1_Format</group>
      <groupName>格式问题</groupName>
      <ability>L2_HalfPunc</ability>
      <abilityName>全半角检查</abilityName>
      <candidateList>
        <item>；</item>
      </candidateList>
      <explain>文本全半角错误。</explain>
      <paraID>20485662</paraID>
      <start>17</start>
      <end>18</end>
      <status>unmodified</status>
      <modifiedWord/>
      <trackRevisions>false</trackRevisions>
    </reviewItem>
    <reviewItem>
      <errorID>a5186553-628b-4cf6-9563-bfb5adf8573b</errorID>
      <errorWord>噪音</errorWord>
      <group>L1_Word</group>
      <groupName>字词问题</groupName>
      <ability>L2_Alias</ability>
      <abilityName>也作/曾用词</abilityName>
      <candidateList>
        <item>噪声</item>
      </candidateList>
      <explain>词汇[噪音]为不规范表述或旧称，其规范书面表述为[噪声]。</explain>
      <paraID>2A590AAD</paraID>
      <start>22</start>
      <end>24</end>
      <status>unmodified</status>
      <modifiedWord/>
      <trackRevisions>false</trackRevisions>
    </reviewItem>
    <reviewItem>
      <errorID>fc5abe97-7c5e-4e1d-80f6-90e641a82eb6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243E01E3</paraID>
      <start>28</start>
      <end>29</end>
      <status>unmodified</status>
      <modifiedWord/>
      <trackRevisions>false</trackRevisions>
    </reviewItem>
    <reviewItem>
      <errorID>d7ec5c9c-fdb9-4234-846d-0a4a96150f13</errorID>
      <errorWord>)</errorWord>
      <group>L1_Format</group>
      <groupName>格式问题</groupName>
      <ability>L2_HalfPunc</ability>
      <abilityName>全半角检查</abilityName>
      <candidateList>
        <item>）</item>
      </candidateList>
      <explain>文本全半角错误。</explain>
      <paraID>653ACDA9</paraID>
      <start>32</start>
      <end>33</end>
      <status>unmodified</status>
      <modifiedWord/>
      <trackRevisions>false</trackRevisions>
    </reviewItem>
    <reviewItem>
      <errorID>50ae10b1-bfab-4606-984c-76a0bc39a27e</errorID>
      <errorWord>:</errorWord>
      <group>L1_Format</group>
      <groupName>格式问题</groupName>
      <ability>L2_HalfPunc</ability>
      <abilityName>全半角检查</abilityName>
      <candidateList>
        <item>：</item>
      </candidateList>
      <explain>文本全半角错误。</explain>
      <paraID>2D70F017</paraID>
      <start>7</start>
      <end>8</end>
      <status>unmodified</status>
      <modifiedWord/>
      <trackRevisions>false</trackRevisions>
    </reviewItem>
    <reviewItem>
      <errorID>dc9cfeab-645a-4c57-92f8-463f66cab843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75CECDC1</paraID>
      <start>0</start>
      <end>3</end>
      <status>unmodified</status>
      <modifiedWord/>
      <trackRevisions>false</trackRevisions>
    </reviewItem>
    <reviewItem>
      <errorID>64732ccb-cf8d-486f-bfc7-fe7644eab6d7</errorID>
      <errorWord>:</errorWord>
      <group>L1_Format</group>
      <groupName>格式问题</groupName>
      <ability>L2_HalfPunc</ability>
      <abilityName>全半角检查</abilityName>
      <candidateList>
        <item>：</item>
      </candidateList>
      <explain>文本全半角错误。</explain>
      <paraID>7EA35DB5</paraID>
      <start>13</start>
      <end>14</end>
      <status>unmodified</status>
      <modifiedWord/>
      <trackRevisions>false</trackRevisions>
    </reviewItem>
    <reviewItem>
      <errorID>4fc23fd5-1126-4e45-8f97-0bc39cc428bc</errorID>
      <errorWord>:</errorWord>
      <group>L1_Format</group>
      <groupName>格式问题</groupName>
      <ability>L2_HalfPunc</ability>
      <abilityName>全半角检查</abilityName>
      <candidateList>
        <item>：</item>
      </candidateList>
      <explain>文本全半角错误。</explain>
      <paraID>7CCC761C</paraID>
      <start>4</start>
      <end>5</end>
      <status>unmodified</status>
      <modifiedWord/>
      <trackRevisions>false</trackRevisions>
    </reviewItem>
    <reviewItem>
      <errorID>9f061cd4-3525-41f1-83c1-a584901fc8e7</errorID>
      <errorWord>(</errorWord>
      <group>L1_Format</group>
      <groupName>格式问题</groupName>
      <ability>L2_HalfPunc</ability>
      <abilityName>全半角检查</abilityName>
      <candidateList>
        <item>（</item>
      </candidateList>
      <explain>文本全半角错误。</explain>
      <paraID> 273F2D6</paraID>
      <start>51</start>
      <end>52</end>
      <status>unmodified</status>
      <modifiedWord/>
      <trackRevisions>false</trackRevisions>
    </reviewItem>
    <reviewItem>
      <errorID>e3cf95ca-be30-4bb1-bc62-4701206f070f</errorID>
      <errorWord>)</errorWord>
      <group>L1_Format</group>
      <groupName>格式问题</groupName>
      <ability>L2_HalfPunc</ability>
      <abilityName>全半角检查</abilityName>
      <candidateList>
        <item>）</item>
      </candidateList>
      <explain>文本全半角错误。</explain>
      <paraID> 273F2D6</paraID>
      <start>57</start>
      <end>58</end>
      <status>unmodified</status>
      <modifiedWord/>
      <trackRevisions>false</trackRevisions>
    </reviewItem>
    <reviewItem>
      <errorID>9e5eca8b-b50a-4164-9cf2-73e110d85613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3537BDC1</paraID>
      <start>13</start>
      <end>14</end>
      <status>unmodified</status>
      <modifiedWord/>
      <trackRevisions>false</trackRevisions>
    </reviewItem>
    <reviewItem>
      <errorID>966fa414-2dd3-467d-9653-67f6f2637877</errorID>
      <errorWord>,</errorWord>
      <group>L1_Format</group>
      <groupName>格式问题</groupName>
      <ability>L2_HalfPunc</ability>
      <abilityName>全半角检查</abilityName>
      <candidateList>
        <item>，</item>
      </candidateList>
      <explain>文本全半角错误。</explain>
      <paraID>28A92DF3</paraID>
      <start>23</start>
      <end>24</end>
      <status>unmodified</status>
      <modifiedWord/>
      <trackRevisions>false</trackRevisions>
    </reviewItem>
    <reviewItem>
      <errorID>4080a665-4172-41c8-921f-edfd65426b93</errorID>
      <errorWord>(</errorWord>
      <group>L1_Format</group>
      <groupName>格式问题</groupName>
      <ability>L2_HalfPunc</ability>
      <abilityName>全半角检查</abilityName>
      <candidateList>
        <item>（</item>
      </candidateList>
      <explain>文本全半角错误。</explain>
      <paraID>1B66BF78</paraID>
      <start>5</start>
      <end>6</end>
      <status>unmodified</status>
      <modifiedWord/>
      <trackRevisions>false</trackRevisions>
    </reviewItem>
    <reviewItem>
      <errorID>565628c3-beaf-453a-974e-0276bfff59dc</errorID>
      <errorWord>)</errorWord>
      <group>L1_Format</group>
      <groupName>格式问题</groupName>
      <ability>L2_HalfPunc</ability>
      <abilityName>全半角检查</abilityName>
      <candidateList>
        <item>）</item>
      </candidateList>
      <explain>文本全半角错误。</explain>
      <paraID>1B66BF78</paraID>
      <start>67</start>
      <end>68</end>
      <status>unmodified</status>
      <modifiedWord/>
      <trackRevisions>false</trackRevisions>
    </reviewItem>
    <reviewItem>
      <errorID>e06fec17-c157-4efc-b99e-db446702c854</errorID>
      <errorWord>(</errorWord>
      <group>L1_Format</group>
      <groupName>格式问题</groupName>
      <ability>L2_HalfPunc</ability>
      <abilityName>全半角检查</abilityName>
      <candidateList>
        <item>（</item>
      </candidateList>
      <explain>文本全半角错误。</explain>
      <paraID>2ABF81A7</paraID>
      <start>47</start>
      <end>48</end>
      <status>unmodified</status>
      <modifiedWord/>
      <trackRevisions>false</trackRevisions>
    </reviewItem>
    <reviewItem>
      <errorID>938b0741-0008-4507-a1d9-385f05302b53</errorID>
      <errorWord>)</errorWord>
      <group>L1_Format</group>
      <groupName>格式问题</groupName>
      <ability>L2_HalfPunc</ability>
      <abilityName>全半角检查</abilityName>
      <candidateList>
        <item>）</item>
      </candidateList>
      <explain>文本全半角错误。</explain>
      <paraID>2ABF81A7</paraID>
      <start>50</start>
      <end>51</end>
      <status>unmodified</status>
      <modifiedWord/>
      <trackRevisions>false</trackRevisions>
    </reviewItem>
    <reviewItem>
      <errorID>b4e0ae4e-728b-413a-96d3-90dcc1359046</errorID>
      <errorWord>（</errorWord>
      <group>L1_Punc</group>
      <groupName>标点问题</groupName>
      <ability>L2_Punc</ability>
      <abilityName>标点符号检查</abilityName>
      <candidateList/>
      <explain>同一形式括号套用。</explain>
      <paraID>47D8E01D</paraID>
      <start>34</start>
      <end>35</end>
      <status>unmodified</status>
      <modifiedWord/>
      <trackRevisions>false</trackRevisions>
    </reviewItem>
    <reviewItem>
      <errorID>cbb832aa-8776-4e1f-894a-98177043b26e</errorID>
      <errorWord>）</errorWord>
      <group>L1_Punc</group>
      <groupName>标点问题</groupName>
      <ability>L2_Punc</ability>
      <abilityName>标点符号检查</abilityName>
      <candidateList/>
      <explain>同一形式括号套用。</explain>
      <paraID>47D8E01D</paraID>
      <start>40</start>
      <end>41</end>
      <status>unmodified</status>
      <modifiedWord/>
      <trackRevisions>false</trackRevisions>
    </reviewItem>
    <reviewItem>
      <errorID>cb543a6c-93f3-459f-82e2-d9173cfe383e</errorID>
      <errorWord>（</errorWord>
      <group>L1_Punc</group>
      <groupName>标点问题</groupName>
      <ability>L2_Punc</ability>
      <abilityName>标点符号检查</abilityName>
      <candidateList/>
      <explain>同一形式括号套用。</explain>
      <paraID>661AA494</paraID>
      <start>39</start>
      <end>40</end>
      <status>unmodified</status>
      <modifiedWord/>
      <trackRevisions>false</trackRevisions>
    </reviewItem>
    <reviewItem>
      <errorID>c7d183d7-6209-41d7-a9b3-e2e3dd501c47</errorID>
      <errorWord>）</errorWord>
      <group>L1_Punc</group>
      <groupName>标点问题</groupName>
      <ability>L2_Punc</ability>
      <abilityName>标点符号检查</abilityName>
      <candidateList/>
      <explain>同一形式括号套用。</explain>
      <paraID>661AA494</paraID>
      <start>45</start>
      <end>46</end>
      <status>unmodified</status>
      <modifiedWord/>
      <trackRevisions>false</trackRevisions>
    </reviewItem>
    <reviewItem>
      <errorID>a43200e0-dfe4-4ae5-bebf-68fed5d3b2e1</errorID>
      <errorWord>终生维修</errorWord>
      <group>L1_Word</group>
      <groupName>字词问题</groupName>
      <ability>L2_Typo</ability>
      <abilityName>字词错误</abilityName>
      <candidateList>
        <item>终身维修</item>
      </candidateList>
      <explain/>
      <paraID>2728BF1F</paraID>
      <start>31</start>
      <end>35</end>
      <status>unmodified</status>
      <modifiedWord/>
      <trackRevisions>false</trackRevisions>
    </reviewItem>
    <reviewItem>
      <errorID>a87a84ec-e2a2-4f44-95c1-ac6cd080d677</errorID>
      <errorWord>及</errorWord>
      <group>L1_Word</group>
      <groupName>字词问题</groupName>
      <ability>L2_Typo</ability>
      <abilityName>字词错误</abilityName>
      <candidateList>
        <item>按</item>
      </candidateList>
      <explain>（案）àn❶〈书〉考查；核对：有原文可～。❷（编者、作者等）加按语：编者～。</explain>
      <paraID>5FD13CFD</paraID>
      <start>37</start>
      <end>38</end>
      <status>unmodified</status>
      <modifiedWord/>
      <trackRevisions>false</trackRevisions>
    </reviewItem>
    <reviewItem>
      <errorID>d267e661-1376-46fd-8436-faa58baa3cfa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32D1D42</paraID>
      <start>0</start>
      <end>2</end>
      <status>unmodified</status>
      <modifiedWord/>
      <trackRevisions>false</trackRevisions>
    </reviewItem>
    <reviewItem>
      <errorID>307ca725-9c3b-4461-8c92-cb23ac414197</errorID>
      <errorWord>[2011]300号</errorWord>
      <group>L1_Knowledge</group>
      <groupName>知识性问题</groupName>
      <ability>L2_Knowledge</ability>
      <abilityName>其他知识</abilityName>
      <candidateList>
        <item>〔2011〕300号</item>
      </candidateList>
      <explain>发文字号格式错误。</explain>
      <paraID>45C1FF96</paraID>
      <start>36</start>
      <end>46</end>
      <status>unmodified</status>
      <modifiedWord/>
      <trackRevisions>false</trackRevisions>
    </reviewItem>
    <reviewItem>
      <errorID>7297819a-c6d5-44ef-bf3d-14b4b408c9c3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3E76EFEA</paraID>
      <start>0</start>
      <end>2</end>
      <status>unmodified</status>
      <modifiedWord/>
      <trackRevisions>false</trackRevisions>
    </reviewItem>
    <reviewItem>
      <errorID>5c2d5b24-ba5a-424b-b3ce-5e6ac0d0b423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42068C70</paraID>
      <start>26</start>
      <end>29</end>
      <status>unmodified</status>
      <modifiedWord/>
      <trackRevisions>false</trackRevisions>
    </reviewItem>
    <reviewItem>
      <errorID>d8b0bc5a-8017-4af4-81da-026f34aa6bbc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79E9E44D</paraID>
      <start>0</start>
      <end>2</end>
      <status>unmodified</status>
      <modifiedWord/>
      <trackRevisions>false</trackRevisions>
    </reviewItem>
    <reviewItem>
      <errorID>81323a59-e6af-4d91-acb7-7d187e864633</errorID>
      <errorWord>(</errorWord>
      <group>L1_Format</group>
      <groupName>格式问题</groupName>
      <ability>L2_HalfPunc</ability>
      <abilityName>全半角检查</abilityName>
      <candidateList>
        <item>（</item>
      </candidateList>
      <explain>文本全半角错误。</explain>
      <paraID>172190BD</paraID>
      <start>36</start>
      <end>37</end>
      <status>unmodified</status>
      <modifiedWord/>
      <trackRevisions>false</trackRevisions>
    </reviewItem>
    <reviewItem>
      <errorID>aff83577-ae97-4669-9fdb-1ffb10790e4c</errorID>
      <errorWord>)</errorWord>
      <group>L1_Format</group>
      <groupName>格式问题</groupName>
      <ability>L2_HalfPunc</ability>
      <abilityName>全半角检查</abilityName>
      <candidateList>
        <item>）</item>
      </candidateList>
      <explain>文本全半角错误。</explain>
      <paraID>172190BD</paraID>
      <start>46</start>
      <end>47</end>
      <status>unmodified</status>
      <modifiedWord/>
      <trackRevisions>false</trackRevisions>
    </reviewItem>
    <reviewItem>
      <errorID>ebe9a2eb-3469-41bf-9272-c943cc578408</errorID>
      <errorWord>[2014]68号</errorWord>
      <group>L1_Knowledge</group>
      <groupName>知识性问题</groupName>
      <ability>L2_Knowledge</ability>
      <abilityName>其他知识</abilityName>
      <candidateList>
        <item>〔2014〕68号</item>
      </candidateList>
      <explain>发文字号格式错误。</explain>
      <paraID>7DBA6199</paraID>
      <start>38</start>
      <end>47</end>
      <status>unmodified</status>
      <modifiedWord/>
      <trackRevisions>false</trackRevisions>
    </reviewItem>
    <reviewItem>
      <errorID>75a56f9a-a96b-41af-bf85-c566ee5b7fd3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723F1A99</paraID>
      <start>0</start>
      <end>2</end>
      <status>unmodified</status>
      <modifiedWord/>
      <trackRevisions>false</trackRevisions>
    </reviewItem>
    <reviewItem>
      <errorID>dcebc476-d02a-4e4c-b6e7-9fc467b38f4f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79EC4EB3</paraID>
      <start>0</start>
      <end>2</end>
      <status>unmodified</status>
      <modifiedWord/>
      <trackRevisions>false</trackRevisions>
    </reviewItem>
    <reviewItem>
      <errorID>50b23dd5-5e2d-478b-be2b-531cd1ae68c0</errorID>
      <errorWord>,</errorWord>
      <group>L1_Format</group>
      <groupName>格式问题</groupName>
      <ability>L2_HalfPunc</ability>
      <abilityName>全半角检查</abilityName>
      <candidateList>
        <item>，</item>
      </candidateList>
      <explain>文本全半角错误。</explain>
      <paraID>79EC4EB3</paraID>
      <start>23</start>
      <end>24</end>
      <status>unmodified</status>
      <modifiedWord/>
      <trackRevisions>false</trackRevisions>
    </reviewItem>
    <reviewItem>
      <errorID>f8cefa61-28fa-4a80-b0c3-0a9cb26ddf94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79941140</paraID>
      <start>0</start>
      <end>2</end>
      <status>unmodified</status>
      <modifiedWord/>
      <trackRevisions>false</trackRevisions>
    </reviewItem>
    <reviewItem>
      <errorID>7f137e7b-c57c-46df-91f1-6c5785c12859</errorID>
      <errorWord>(</errorWord>
      <group>L1_Format</group>
      <groupName>格式问题</groupName>
      <ability>L2_HalfPunc</ability>
      <abilityName>全半角检查</abilityName>
      <candidateList>
        <item>（</item>
      </candidateList>
      <explain>文本全半角错误。</explain>
      <paraID>41EF9C7C</paraID>
      <start>7</start>
      <end>8</end>
      <status>unmodified</status>
      <modifiedWord/>
      <trackRevisions>false</trackRevisions>
    </reviewItem>
    <reviewItem>
      <errorID>65095ac0-bbad-4fed-b751-0eb648fd50f5</errorID>
      <errorWord>)</errorWord>
      <group>L1_Format</group>
      <groupName>格式问题</groupName>
      <ability>L2_HalfPunc</ability>
      <abilityName>全半角检查</abilityName>
      <candidateList>
        <item>）</item>
      </candidateList>
      <explain>文本全半角错误。</explain>
      <paraID>41EF9C7C</paraID>
      <start>18</start>
      <end>19</end>
      <status>unmodified</status>
      <modifiedWord/>
      <trackRevisions>false</trackRevisions>
    </reviewItem>
    <reviewItem>
      <errorID>51ba0403-3747-4145-92fe-ddd060055035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4DCAA29E</paraID>
      <start>0</start>
      <end>2</end>
      <status>unmodified</status>
      <modifiedWord/>
      <trackRevisions>false</trackRevisions>
    </reviewItem>
    <reviewItem>
      <errorID>027b5e28-93de-4924-914f-5dd9e9248aa4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71CD6A60</paraID>
      <start>0</start>
      <end>2</end>
      <status>unmodified</status>
      <modifiedWord/>
      <trackRevisions>false</trackRevisions>
    </reviewItem>
    <reviewItem>
      <errorID>b12a10f1-b3c3-42fe-936d-a060cd358960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7076E30D</paraID>
      <start>0</start>
      <end>2</end>
      <status>unmodified</status>
      <modifiedWord/>
      <trackRevisions>false</trackRevisions>
    </reviewItem>
    <reviewItem>
      <errorID>8e67338a-fa05-408b-b80b-dbcec11dbcc3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40643A66</paraID>
      <start>0</start>
      <end>2</end>
      <status>unmodified</status>
      <modifiedWord/>
      <trackRevisions>false</trackRevisions>
    </reviewItem>
    <reviewItem>
      <errorID>43c467dc-2236-41b2-8664-d1687b0826bb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60212A1A</paraID>
      <start>0</start>
      <end>2</end>
      <status>unmodified</status>
      <modifiedWord/>
      <trackRevisions>false</trackRevisions>
    </reviewItem>
    <reviewItem>
      <errorID>bb958b18-c3a5-4ed7-8af5-a658acb08140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7359197C</paraID>
      <start>0</start>
      <end>2</end>
      <status>unmodified</status>
      <modifiedWord/>
      <trackRevisions>false</trackRevisions>
    </reviewItem>
    <reviewItem>
      <errorID>dad7cdd8-7a11-43f3-b9ac-eb3e4bb0136c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1A504077</paraID>
      <start>0</start>
      <end>2</end>
      <status>unmodified</status>
      <modifiedWord/>
      <trackRevisions>false</trackRevisions>
    </reviewItem>
    <reviewItem>
      <errorID>1b169cd4-2792-468b-8869-37e2d56a7c77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13C5DC31</paraID>
      <start>0</start>
      <end>2</end>
      <status>unmodified</status>
      <modifiedWord/>
      <trackRevisions>false</trackRevisions>
    </reviewItem>
    <reviewItem>
      <errorID>739de0cd-abf4-474b-935a-3c1fcf134ee7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289CF7CE</paraID>
      <start>0</start>
      <end>2</end>
      <status>unmodified</status>
      <modifiedWord/>
      <trackRevisions>false</trackRevisions>
    </reviewItem>
    <reviewItem>
      <errorID>8c6852c8-0867-43f4-8e08-6d8e27408b8c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568CCDC</paraID>
      <start>0</start>
      <end>2</end>
      <status>unmodified</status>
      <modifiedWord/>
      <trackRevisions>false</trackRevisions>
    </reviewItem>
    <reviewItem>
      <errorID>24786f51-0469-4a57-ac24-b1955c8f76ef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2087B7E4</paraID>
      <start>0</start>
      <end>2</end>
      <status>unmodified</status>
      <modifiedWord/>
      <trackRevisions>false</trackRevisions>
    </reviewItem>
    <reviewItem>
      <errorID>aa1b7df2-979b-40b3-8edf-fa284a64f1d5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11A66080</paraID>
      <start>0</start>
      <end>2</end>
      <status>unmodified</status>
      <modifiedWord/>
      <trackRevisions>false</trackRevisions>
    </reviewItem>
    <reviewItem>
      <errorID>b64066d3-1129-45f3-9630-71f2daf80246</errorID>
      <errorWord>使用</errorWord>
      <group>L1_Word</group>
      <groupName>字词问题</groupName>
      <ability>L2_Typo</ability>
      <abilityName>字词错误</abilityName>
      <candidateList>
        <item>施工</item>
      </candidateList>
      <explain>〈动〉按照设计的规格和要求建筑房屋、桥梁、道路、水利工程等。</explain>
      <paraID>14225CCE</paraID>
      <start>47</start>
      <end>49</end>
      <status>unmodified</status>
      <modifiedWord/>
      <trackRevisions>false</trackRevisions>
    </reviewItem>
    <reviewItem>
      <errorID>9a8a4c89-fbb2-4b1c-9234-8ddc60cf8b92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14225CCE</paraID>
      <start>75</start>
      <end>77</end>
      <status>unmodified</status>
      <modifiedWord/>
      <trackRevisions>false</trackRevisions>
    </reviewItem>
    <reviewItem>
      <errorID>859a7648-aa28-42b0-ac71-d116c0f72731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14225CCE</paraID>
      <start>121</start>
      <end>123</end>
      <status>unmodified</status>
      <modifiedWord/>
      <trackRevisions>false</trackRevisions>
    </reviewItem>
    <reviewItem>
      <errorID>1e71ef04-e851-450f-8854-7b4694a7514b</errorID>
      <errorWord>(</errorWord>
      <group>L1_Format</group>
      <groupName>格式问题</groupName>
      <ability>L2_HalfPunc</ability>
      <abilityName>全半角检查</abilityName>
      <candidateList>
        <item>（</item>
      </candidateList>
      <explain>文本全半角错误。</explain>
      <paraID>630E8CB6</paraID>
      <start>7</start>
      <end>8</end>
      <status>unmodified</status>
      <modifiedWord/>
      <trackRevisions>false</trackRevisions>
    </reviewItem>
    <reviewItem>
      <errorID>3a46a04b-e417-43cc-8226-b028a2770327</errorID>
      <errorWord>)</errorWord>
      <group>L1_Format</group>
      <groupName>格式问题</groupName>
      <ability>L2_HalfPunc</ability>
      <abilityName>全半角检查</abilityName>
      <candidateList>
        <item>）</item>
      </candidateList>
      <explain>文本全半角错误。</explain>
      <paraID>630E8CB6</paraID>
      <start>18</start>
      <end>19</end>
      <status>unmodified</status>
      <modifiedWord/>
      <trackRevisions>false</trackRevisions>
    </reviewItem>
    <reviewItem>
      <errorID>67993ae8-71a7-4df6-978f-bcf296afaf5e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7A26A64D</paraID>
      <start>0</start>
      <end>2</end>
      <status>unmodified</status>
      <modifiedWord/>
      <trackRevisions>false</trackRevisions>
    </reviewItem>
    <reviewItem>
      <errorID>8696528d-9b4d-4351-8d5d-eec20cc97a15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37C6C3B8</paraID>
      <start>0</start>
      <end>2</end>
      <status>unmodified</status>
      <modifiedWord/>
      <trackRevisions>false</trackRevisions>
    </reviewItem>
    <reviewItem>
      <errorID>934857b6-7a5c-437c-a7a7-b49591658761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5F4F4B79</paraID>
      <start>0</start>
      <end>2</end>
      <status>unmodified</status>
      <modifiedWord/>
      <trackRevisions>false</trackRevisions>
    </reviewItem>
    <reviewItem>
      <errorID>3be48ddd-4832-4640-a6f8-f70b3b809ab0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65FA0C5E</paraID>
      <start>0</start>
      <end>2</end>
      <status>unmodified</status>
      <modifiedWord/>
      <trackRevisions>false</trackRevisions>
    </reviewItem>
    <reviewItem>
      <errorID>a78f9952-ceca-49b2-a0aa-66ab49296233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44B96A8F</paraID>
      <start>0</start>
      <end>2</end>
      <status>unmodified</status>
      <modifiedWord/>
      <trackRevisions>false</trackRevisions>
    </reviewItem>
    <reviewItem>
      <errorID>1d46d8b4-7305-42d9-a23d-fb9adf71cd60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1839C5D2</paraID>
      <start>0</start>
      <end>2</end>
      <status>unmodified</status>
      <modifiedWord/>
      <trackRevisions>false</trackRevisions>
    </reviewItem>
    <reviewItem>
      <errorID>f2f8a0ff-15c8-459b-a8a3-9a72ed024b46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60B4440D</paraID>
      <start>0</start>
      <end>2</end>
      <status>unmodified</status>
      <modifiedWord/>
      <trackRevisions>false</trackRevisions>
    </reviewItem>
    <reviewItem>
      <errorID>250ea7b3-1c88-4cd6-90c7-4cf2f0ed1adb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7EA3892D</paraID>
      <start>0</start>
      <end>2</end>
      <status>unmodified</status>
      <modifiedWord/>
      <trackRevisions>false</trackRevisions>
    </reviewItem>
    <reviewItem>
      <errorID>dc18bac9-ba57-458c-ae00-ced9b9316659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62D2771C</paraID>
      <start>0</start>
      <end>2</end>
      <status>unmodified</status>
      <modifiedWord/>
      <trackRevisions>false</trackRevisions>
    </reviewItem>
    <reviewItem>
      <errorID>b77b1150-1230-4129-8b2e-20070e94f229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163819E5</paraID>
      <start>0</start>
      <end>2</end>
      <status>unmodified</status>
      <modifiedWord/>
      <trackRevisions>false</trackRevisions>
    </reviewItem>
    <reviewItem>
      <errorID>43b4b4d1-1cd4-4952-a017-48a3fdf21d49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1462296</paraID>
      <start>0</start>
      <end>2</end>
      <status>unmodified</status>
      <modifiedWord/>
      <trackRevisions>false</trackRevisions>
    </reviewItem>
    <reviewItem>
      <errorID>c3fc0976-4048-4819-b1a5-f990e23a5df8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7AA99766</paraID>
      <start>0</start>
      <end>2</end>
      <status>unmodified</status>
      <modifiedWord/>
      <trackRevisions>false</trackRevisions>
    </reviewItem>
    <reviewItem>
      <errorID>377c8536-cb21-4ab4-9954-f4b137c75741</errorID>
      <errorWord>使用</errorWord>
      <group>L1_Word</group>
      <groupName>字词问题</groupName>
      <ability>L2_Typo</ability>
      <abilityName>字词错误</abilityName>
      <candidateList>
        <item>施工</item>
      </candidateList>
      <explain>〈动〉按照设计的规格和要求建筑房屋、桥梁、道路、水利工程等。</explain>
      <paraID> FD70989</paraID>
      <start>47</start>
      <end>49</end>
      <status>unmodified</status>
      <modifiedWord/>
      <trackRevisions>false</trackRevisions>
    </reviewItem>
    <reviewItem>
      <errorID>ffb083a2-156b-4718-9d77-5b1fddc1189d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FD70989</paraID>
      <start>77</start>
      <end>79</end>
      <status>unmodified</status>
      <modifiedWord/>
      <trackRevisions>false</trackRevisions>
    </reviewItem>
    <reviewItem>
      <errorID>8fb2430d-278f-4328-987b-4d6ad89a32c6</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FD70989</paraID>
      <start>123</start>
      <end>125</end>
      <status>unmodified</status>
      <modifiedWord/>
      <trackRevisions>false</trackRevisions>
    </reviewItem>
    <reviewItem>
      <errorID>d122a3ec-e4ba-461f-acd6-a3692de6fa77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7C19B3BA</paraID>
      <start>8</start>
      <end>13</end>
      <status>unmodified</status>
      <modifiedWord/>
      <trackRevisions>false</trackRevisions>
    </reviewItem>
    <reviewItem>
      <errorID>53b66fb7-cbf7-4aa5-b083-85a30f611667</errorID>
      <errorWord>总备注</errorWord>
      <group>L1_Word</group>
      <groupName>字词问题</groupName>
      <ability>L2_Typo</ability>
      <abilityName>字词错误</abilityName>
      <candidateList>
        <item>备注</item>
      </candidateList>
      <explain/>
      <paraID>17BFBDDB</paraID>
      <start>0</start>
      <end>3</end>
      <status>unmodified</status>
      <modifiedWord/>
      <trackRevisions>false</trackRevisions>
    </reviewItem>
    <reviewItem>
      <errorID>30acc896-b13d-4b7a-a106-649d90bc038a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72D467AA</paraID>
      <start>0</start>
      <end>2</end>
      <status>unmodified</status>
      <modifiedWord/>
      <trackRevisions>false</trackRevisions>
    </reviewItem>
    <reviewItem>
      <errorID>bdc37c78-b633-4e09-b53f-dea34f1da9d7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5999D4A0</paraID>
      <start>0</start>
      <end>2</end>
      <status>unmodified</status>
      <modifiedWord/>
      <trackRevisions>false</trackRevisions>
    </reviewItem>
    <reviewItem>
      <errorID>b026f94e-f006-4294-adcb-a32996c05fa1</errorID>
      <errorWord>法律、法规</errorWord>
      <group>L1_Word</group>
      <groupName>字词问题</groupName>
      <ability>L2_Typo</ability>
      <abilityName>字词错误</abilityName>
      <candidateList>
        <item>法律法规</item>
      </candidateList>
      <explain/>
      <paraID>3277F6F4</paraID>
      <start>9</start>
      <end>14</end>
      <status>unmodified</status>
      <modifiedWord/>
      <trackRevisions>false</trackRevisions>
    </reviewItem>
    <reviewItem>
      <errorID>104ae046-1eaf-4dae-8d00-55be956f190c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9F966C0</paraID>
      <start>0</start>
      <end>2</end>
      <status>unmodified</status>
      <modifiedWord/>
      <trackRevisions>false</trackRevisions>
    </reviewItem>
    <reviewItem>
      <errorID>767d24e8-3b59-4d7e-9ca4-ee49c4c239c7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863CC8E</paraID>
      <start>6</start>
      <end>11</end>
      <status>unmodified</status>
      <modifiedWord/>
      <trackRevisions>false</trackRevisions>
    </reviewItem>
    <reviewItem>
      <errorID>b558edfc-a2da-417e-9e0e-df1681120b1a</errorID>
      <errorWord>:</errorWord>
      <group>L1_Format</group>
      <groupName>格式问题</groupName>
      <ability>L2_HalfPunc</ability>
      <abilityName>全半角检查</abilityName>
      <candidateList>
        <item>：</item>
      </candidateList>
      <explain>文本全半角错误。</explain>
      <paraID>372E0A23</paraID>
      <start>2</start>
      <end>3</end>
      <status>unmodified</status>
      <modifiedWord/>
      <trackRevisions>false</trackRevisions>
    </reviewItem>
    <reviewItem>
      <errorID>3c16034a-3c60-418b-84b0-2b9621edc795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7C47AD70</paraID>
      <start>0</start>
      <end>3</end>
      <status>unmodified</status>
      <modifiedWord/>
      <trackRevisions>false</trackRevisions>
    </reviewItem>
    <reviewItem>
      <errorID>c886d964-71eb-4458-b40d-47fd40e42edd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64D5A1E3</paraID>
      <start>0</start>
      <end>3</end>
      <status>unmodified</status>
      <modifiedWord/>
      <trackRevisions>false</trackRevisions>
    </reviewItem>
    <reviewItem>
      <errorID>9bda66f3-87b8-4558-874b-1d5d16b2c27f</errorID>
      <errorWord>;</errorWord>
      <group>L1_Format</group>
      <groupName>格式问题</groupName>
      <ability>L2_HalfPunc</ability>
      <abilityName>全半角检查</abilityName>
      <candidateList>
        <item>；</item>
      </candidateList>
      <explain>文本全半角错误。</explain>
      <paraID>64D5A1E3</paraID>
      <start>28</start>
      <end>29</end>
      <status>unmodified</status>
      <modifiedWord/>
      <trackRevisions>false</trackRevisions>
    </reviewItem>
    <reviewItem>
      <errorID>3e206354-eecc-4c97-a97a-de7fce5456a9</errorID>
      <errorWord>印</errorWord>
      <group>L1_Word</group>
      <groupName>字词问题</groupName>
      <ability>L2_Typo</ability>
      <abilityName>字词错误</abilityName>
      <candidateList>
        <item>印件</item>
      </candidateList>
      <explain/>
      <paraID>64D5A1E3</paraID>
      <start>50</start>
      <end>51</end>
      <status>unmodified</status>
      <modifiedWord/>
      <trackRevisions>false</trackRevisions>
    </reviewItem>
    <reviewItem>
      <errorID>63dbea2c-a4d1-42d8-9d51-ff1bc55df2da</errorID>
      <errorWord>;</errorWord>
      <group>L1_Format</group>
      <groupName>格式问题</groupName>
      <ability>L2_HalfPunc</ability>
      <abilityName>全半角检查</abilityName>
      <candidateList>
        <item>；</item>
      </candidateList>
      <explain>文本全半角错误。</explain>
      <paraID>64D5A1E3</paraID>
      <start>51</start>
      <end>52</end>
      <status>unmodified</status>
      <modifiedWord/>
      <trackRevisions>false</trackRevisions>
    </reviewItem>
    <reviewItem>
      <errorID>a5e8c3d2-3d05-417c-9aa4-142389214cf1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72B07992</paraID>
      <start>0</start>
      <end>3</end>
      <status>unmodified</status>
      <modifiedWord/>
      <trackRevisions>false</trackRevisions>
    </reviewItem>
    <reviewItem>
      <errorID>cdd7b5ff-4230-48e7-8614-78fd7f11b372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DB3F2D</paraID>
      <start>0</start>
      <end>2</end>
      <status>unmodified</status>
      <modifiedWord/>
      <trackRevisions>false</trackRevisions>
    </reviewItem>
    <reviewItem>
      <errorID>c4eea4dc-e8cc-451f-940d-0ce57fdf2d15</errorID>
      <errorWord>(</errorWord>
      <group>L1_Format</group>
      <groupName>格式问题</groupName>
      <ability>L2_HalfPunc</ability>
      <abilityName>全半角检查</abilityName>
      <candidateList>
        <item>（</item>
      </candidateList>
      <explain>文本全半角错误。</explain>
      <paraID>468082E5</paraID>
      <start>47</start>
      <end>48</end>
      <status>unmodified</status>
      <modifiedWord/>
      <trackRevisions>false</trackRevisions>
    </reviewItem>
    <reviewItem>
      <errorID>4722c9d9-4143-46e9-813c-b9e05291367c</errorID>
      <errorWord>)</errorWord>
      <group>L1_Format</group>
      <groupName>格式问题</groupName>
      <ability>L2_HalfPunc</ability>
      <abilityName>全半角检查</abilityName>
      <candidateList>
        <item>）</item>
      </candidateList>
      <explain>文本全半角错误。</explain>
      <paraID>468082E5</paraID>
      <start>50</start>
      <end>51</end>
      <status>unmodified</status>
      <modifiedWord/>
      <trackRevisions>false</trackRevisions>
    </reviewItem>
    <reviewItem>
      <errorID>3ba6b980-7bde-4066-bbc7-cda973c803b1</errorID>
      <errorWord>,</errorWord>
      <group>L1_Format</group>
      <groupName>格式问题</groupName>
      <ability>L2_HalfPunc</ability>
      <abilityName>全半角检查</abilityName>
      <candidateList>
        <item>，</item>
      </candidateList>
      <explain>文本全半角错误。</explain>
      <paraID>58184A17</paraID>
      <start>8</start>
      <end>9</end>
      <status>unmodified</status>
      <modifiedWord/>
      <trackRevisions>false</trackRevisions>
    </reviewItem>
    <reviewItem>
      <errorID>0b6634dd-29a2-4fe0-b313-3bfadc210134</errorID>
      <errorWord>,</errorWord>
      <group>L1_Format</group>
      <groupName>格式问题</groupName>
      <ability>L2_HalfPunc</ability>
      <abilityName>全半角检查</abilityName>
      <candidateList>
        <item>，</item>
      </candidateList>
      <explain>文本全半角错误。</explain>
      <paraID>58184A17</paraID>
      <start>34</start>
      <end>35</end>
      <status>unmodified</status>
      <modifiedWord/>
      <trackRevisions>false</trackRevisions>
    </reviewItem>
    <reviewItem>
      <errorID>cbc8a6a6-689e-44d2-8e44-d2a7c7fc8305</errorID>
      <errorWord>间</errorWord>
      <group>L1_Word</group>
      <groupName>字词问题</groupName>
      <ability>L2_Typo</ability>
      <abilityName>字词错误</abilityName>
      <candidateList>
        <item>间内</item>
      </candidateList>
      <explain/>
      <paraID>58184A17</paraID>
      <start>47</start>
      <end>48</end>
      <status>unmodified</status>
      <modifiedWord/>
      <trackRevisions>false</trackRevisions>
    </reviewItem>
    <reviewItem>
      <errorID>3ea13705-b3ef-4ffa-a842-58f703a087a4</errorID>
      <errorWord>(</errorWord>
      <group>L1_Format</group>
      <groupName>格式问题</groupName>
      <ability>L2_HalfPunc</ability>
      <abilityName>全半角检查</abilityName>
      <candidateList>
        <item>（</item>
      </candidateList>
      <explain>文本全半角错误。</explain>
      <paraID>162F09C3</paraID>
      <start>33</start>
      <end>34</end>
      <status>unmodified</status>
      <modifiedWord/>
      <trackRevisions>false</trackRevisions>
    </reviewItem>
    <reviewItem>
      <errorID>55733490-7348-4440-ba98-62a285f51dd5</errorID>
      <errorWord>[2020]46号</errorWord>
      <group>L1_Knowledge</group>
      <groupName>知识性问题</groupName>
      <ability>L2_Knowledge</ability>
      <abilityName>其他知识</abilityName>
      <candidateList>
        <item>〔2020〕46号</item>
      </candidateList>
      <explain>发文字号格式错误。</explain>
      <paraID>162F09C3</paraID>
      <start>36</start>
      <end>45</end>
      <status>unmodified</status>
      <modifiedWord/>
      <trackRevisions>false</trackRevisions>
    </reviewItem>
    <reviewItem>
      <errorID>00e9cdba-cb5d-4d07-863c-47d70d167c17</errorID>
      <errorWord>)</errorWord>
      <group>L1_Format</group>
      <groupName>格式问题</groupName>
      <ability>L2_HalfPunc</ability>
      <abilityName>全半角检查</abilityName>
      <candidateList>
        <item>）</item>
      </candidateList>
      <explain>文本全半角错误。</explain>
      <paraID>162F09C3</paraID>
      <start>45</start>
      <end>46</end>
      <status>unmodified</status>
      <modifiedWord/>
      <trackRevisions>false</trackRevisions>
    </reviewItem>
    <reviewItem>
      <errorID>688b8d72-68c8-4625-b51a-43cbb8302909</errorID>
      <errorWord>(</errorWord>
      <group>L1_Format</group>
      <groupName>格式问题</groupName>
      <ability>L2_HalfPunc</ability>
      <abilityName>全半角检查</abilityName>
      <candidateList>
        <item>（</item>
      </candidateList>
      <explain>文本全半角错误。</explain>
      <paraID>162F09C3</paraID>
      <start>197</start>
      <end>198</end>
      <status>unmodified</status>
      <modifiedWord/>
      <trackRevisions>false</trackRevisions>
    </reviewItem>
    <reviewItem>
      <errorID>9c8fedf0-d80a-4f67-aba2-a108a70e44a6</errorID>
      <errorWord>[2011]300号</errorWord>
      <group>L1_Knowledge</group>
      <groupName>知识性问题</groupName>
      <ability>L2_Knowledge</ability>
      <abilityName>其他知识</abilityName>
      <candidateList>
        <item>〔2011〕300号</item>
      </candidateList>
      <explain>发文字号格式错误。</explain>
      <paraID>162F09C3</paraID>
      <start>204</start>
      <end>214</end>
      <status>unmodified</status>
      <modifiedWord/>
      <trackRevisions>false</trackRevisions>
    </reviewItem>
    <reviewItem>
      <errorID>1b483dc0-f303-425d-94e0-ddfdb46efcc9</errorID>
      <errorWord>)</errorWord>
      <group>L1_Format</group>
      <groupName>格式问题</groupName>
      <ability>L2_HalfPunc</ability>
      <abilityName>全半角检查</abilityName>
      <candidateList>
        <item>）</item>
      </candidateList>
      <explain>文本全半角错误。</explain>
      <paraID>162F09C3</paraID>
      <start>214</start>
      <end>215</end>
      <status>unmodified</status>
      <modifiedWord/>
      <trackRevisions>false</trackRevisions>
    </reviewItem>
    <reviewItem>
      <errorID>fd9a48d4-8cbf-418b-bea1-24cbec9bbb76</errorID>
      <errorWord>〔2017〕 141号</errorWord>
      <group>L1_Knowledge</group>
      <groupName>知识性问题</groupName>
      <ability>L2_Knowledge</ability>
      <abilityName>其他知识</abilityName>
      <candidateList>
        <item>〔2017〕141号</item>
      </candidateList>
      <explain>发文字号格式错误。</explain>
      <paraID>1C7B3495</paraID>
      <start>49</start>
      <end>60</end>
      <status>unmodified</status>
      <modifiedWord/>
      <trackRevisions>false</trackRevisions>
    </reviewItem>
    <reviewItem>
      <errorID>d986c5a5-0d79-4fa8-a863-6ca428c2d5d4</errorID>
      <errorWord>(</errorWord>
      <group>L1_Format</group>
      <groupName>格式问题</groupName>
      <ability>L2_HalfPunc</ability>
      <abilityName>全半角检查</abilityName>
      <candidateList>
        <item>（</item>
      </candidateList>
      <explain>文本全半角错误。</explain>
      <paraID>7E8D3553</paraID>
      <start>2</start>
      <end>3</end>
      <status>unmodified</status>
      <modifiedWord/>
      <trackRevisions>false</trackRevisions>
    </reviewItem>
    <reviewItem>
      <errorID>04b3982d-570e-4928-a950-ec999f6b6bc3</errorID>
      <errorWord>)</errorWord>
      <group>L1_Format</group>
      <groupName>格式问题</groupName>
      <ability>L2_HalfPunc</ability>
      <abilityName>全半角检查</abilityName>
      <candidateList>
        <item>）</item>
      </candidateList>
      <explain>文本全半角错误。</explain>
      <paraID>7E8D3553</paraID>
      <start>5</start>
      <end>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1884C-49DD-4251-92B4-B7F0425AB570}"/>
</file>

<file path=customXml/itemProps2.xml><?xml version="1.0" encoding="utf-8"?>
<ds:datastoreItem xmlns:ds="http://schemas.openxmlformats.org/officeDocument/2006/customXml" ds:itemID="{88CC7F43-9825-4180-9168-029BB2C6A86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4</cp:revision>
  <dcterms:created xsi:type="dcterms:W3CDTF">2025-12-25T05:19:00Z</dcterms:created>
  <dcterms:modified xsi:type="dcterms:W3CDTF">2025-12-25T09:06:54Z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97027B0E0CF2498A84F93F3F241E1BF2_13</vt:lpwstr>
  </property>
  <property fmtid="{D5CDD505-2E9C-101B-9397-08002B2CF9AE}" pid="4" name="KSOTemplateDocerSaveRecord">
    <vt:lpwstr>eyJoZGlkIjoiODUzODAzNjQ1NTk4OWE1ODEyODlkNzkzODE2ZTllMjYiLCJ1c2VySWQiOiIzMTk2NTAxNDYifQ==</vt:lpwstr>
  </property>
</Properties>
</file>